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DE664" w14:textId="77777777" w:rsidR="00900CAA" w:rsidRDefault="00900CAA" w:rsidP="00900CAA">
      <w:pPr>
        <w:pStyle w:val="Heading1"/>
      </w:pPr>
      <w:bookmarkStart w:id="0" w:name="_Toc149826779"/>
      <w:r>
        <w:t>Pre-Test</w:t>
      </w:r>
      <w:bookmarkEnd w:id="0"/>
    </w:p>
    <w:p w14:paraId="697C6284" w14:textId="77777777" w:rsidR="00900CAA" w:rsidRDefault="00900CAA" w:rsidP="00900CAA">
      <w:pPr>
        <w:rPr>
          <w:i/>
        </w:rPr>
      </w:pPr>
      <w:r w:rsidRPr="00B367DD">
        <w:rPr>
          <w:i/>
        </w:rPr>
        <w:t xml:space="preserve">Please read the following questions and select the most appropriate response for each one. At the end of the assessment, click the Submit button to complete the </w:t>
      </w:r>
      <w:proofErr w:type="gramStart"/>
      <w:r w:rsidRPr="00B367DD">
        <w:rPr>
          <w:i/>
        </w:rPr>
        <w:t>Pre-Test.</w:t>
      </w:r>
      <w:proofErr w:type="gramEnd"/>
      <w:r>
        <w:rPr>
          <w:i/>
        </w:rPr>
        <w:t xml:space="preserve"> </w:t>
      </w:r>
    </w:p>
    <w:p w14:paraId="63DC5A23" w14:textId="77777777" w:rsidR="00900CAA" w:rsidRDefault="00900CAA" w:rsidP="00900CAA">
      <w:pPr>
        <w:rPr>
          <w:b/>
        </w:rPr>
      </w:pPr>
      <w:r>
        <w:rPr>
          <w:b/>
        </w:rPr>
        <w:t xml:space="preserve">Content Questions </w:t>
      </w:r>
    </w:p>
    <w:p w14:paraId="177AD80B" w14:textId="546E8133" w:rsidR="00900CAA" w:rsidRPr="00313D29" w:rsidRDefault="00375118" w:rsidP="00900CAA">
      <w:pPr>
        <w:rPr>
          <w:lang w:val="en-US"/>
        </w:rPr>
      </w:pPr>
      <w:r>
        <w:rPr>
          <w:lang w:val="en-US"/>
        </w:rPr>
        <w:t>Q</w:t>
      </w:r>
      <w:r w:rsidR="00900CAA">
        <w:rPr>
          <w:lang w:val="en-US"/>
        </w:rPr>
        <w:t xml:space="preserve">1. </w:t>
      </w:r>
      <w:r w:rsidR="00900CAA" w:rsidRPr="00313D29">
        <w:rPr>
          <w:lang w:val="en-US"/>
        </w:rPr>
        <w:t>Which of the following options best describes the benefits and key considerations of conducting virtual care appointments?</w:t>
      </w:r>
    </w:p>
    <w:p w14:paraId="5EBEE3FA" w14:textId="77777777" w:rsidR="00900CAA" w:rsidRPr="00FB26B2" w:rsidRDefault="00900CAA" w:rsidP="00375118">
      <w:pPr>
        <w:pStyle w:val="ListParagraph"/>
        <w:numPr>
          <w:ilvl w:val="0"/>
          <w:numId w:val="8"/>
        </w:numPr>
        <w:rPr>
          <w:highlight w:val="yellow"/>
          <w:lang w:val="en-US"/>
        </w:rPr>
      </w:pPr>
      <w:r w:rsidRPr="00FB26B2">
        <w:rPr>
          <w:highlight w:val="yellow"/>
          <w:lang w:val="en-US"/>
        </w:rPr>
        <w:t xml:space="preserve">Increased convenience and flexibility for both patients and healthcare providers. </w:t>
      </w:r>
    </w:p>
    <w:p w14:paraId="5C3CE0AF" w14:textId="77777777" w:rsidR="00900CAA" w:rsidRPr="00521E77" w:rsidRDefault="00900CAA" w:rsidP="00375118">
      <w:pPr>
        <w:pStyle w:val="ListParagraph"/>
        <w:numPr>
          <w:ilvl w:val="0"/>
          <w:numId w:val="8"/>
        </w:numPr>
        <w:rPr>
          <w:lang w:val="en-US"/>
        </w:rPr>
      </w:pPr>
      <w:r w:rsidRPr="00521E77">
        <w:rPr>
          <w:lang w:val="en-US"/>
        </w:rPr>
        <w:t xml:space="preserve">Improved accuracy of diagnosis and treatment outcomes compared to in-person visits. </w:t>
      </w:r>
    </w:p>
    <w:p w14:paraId="268484E0" w14:textId="77777777" w:rsidR="00900CAA" w:rsidRPr="00521E77" w:rsidRDefault="00900CAA" w:rsidP="00375118">
      <w:pPr>
        <w:pStyle w:val="ListParagraph"/>
        <w:numPr>
          <w:ilvl w:val="0"/>
          <w:numId w:val="8"/>
        </w:numPr>
        <w:rPr>
          <w:lang w:val="en-US"/>
        </w:rPr>
      </w:pPr>
      <w:r w:rsidRPr="00521E77">
        <w:rPr>
          <w:lang w:val="en-US"/>
        </w:rPr>
        <w:t xml:space="preserve">Limited accessibility, excluding patients without access to technology or stable internet connection. </w:t>
      </w:r>
    </w:p>
    <w:p w14:paraId="44EA3D0C" w14:textId="77777777" w:rsidR="00900CAA" w:rsidRPr="00521E77" w:rsidRDefault="00900CAA" w:rsidP="00375118">
      <w:pPr>
        <w:pStyle w:val="ListParagraph"/>
        <w:numPr>
          <w:ilvl w:val="0"/>
          <w:numId w:val="8"/>
        </w:numPr>
        <w:rPr>
          <w:lang w:val="en-US"/>
        </w:rPr>
      </w:pPr>
      <w:r w:rsidRPr="00521E77">
        <w:rPr>
          <w:lang w:val="en-US"/>
        </w:rPr>
        <w:t xml:space="preserve">Heightened risk of infectious disease transmission due to close physical proximity. </w:t>
      </w:r>
    </w:p>
    <w:p w14:paraId="6934CD9F" w14:textId="77777777" w:rsidR="00900CAA" w:rsidRPr="00521E77" w:rsidRDefault="00900CAA" w:rsidP="00375118">
      <w:pPr>
        <w:pStyle w:val="ListParagraph"/>
        <w:numPr>
          <w:ilvl w:val="0"/>
          <w:numId w:val="8"/>
        </w:numPr>
        <w:rPr>
          <w:lang w:val="en-US"/>
        </w:rPr>
      </w:pPr>
      <w:r w:rsidRPr="00521E77">
        <w:rPr>
          <w:lang w:val="en-US"/>
        </w:rPr>
        <w:t>Enhanced patient engagement and empowerment in managing their own healthcare.</w:t>
      </w:r>
    </w:p>
    <w:p w14:paraId="29C14BEB" w14:textId="77777777" w:rsidR="00900CAA" w:rsidRPr="00521E77" w:rsidRDefault="00900CAA" w:rsidP="00900CAA">
      <w:pPr>
        <w:ind w:left="360"/>
        <w:rPr>
          <w:b/>
          <w:lang w:val="en-US"/>
        </w:rPr>
      </w:pPr>
      <w:r w:rsidRPr="00521E77">
        <w:rPr>
          <w:b/>
          <w:lang w:val="en-US"/>
        </w:rPr>
        <w:t xml:space="preserve">Feedback: </w:t>
      </w:r>
    </w:p>
    <w:p w14:paraId="778A3336" w14:textId="77777777" w:rsidR="00900CAA" w:rsidRDefault="00900CAA" w:rsidP="00900CAA">
      <w:pPr>
        <w:ind w:left="360"/>
        <w:rPr>
          <w:lang w:val="en-US"/>
        </w:rPr>
      </w:pPr>
      <w:r w:rsidRPr="00313D29">
        <w:rPr>
          <w:lang w:val="en-US"/>
        </w:rPr>
        <w:t>Correct answer: A. Increased convenience and flexibility for both patients and healthcare providers.</w:t>
      </w:r>
    </w:p>
    <w:p w14:paraId="0BDB8B57" w14:textId="77777777" w:rsidR="00900CAA" w:rsidRPr="00313D29" w:rsidRDefault="00900CAA" w:rsidP="00900CAA">
      <w:pPr>
        <w:ind w:left="360"/>
        <w:rPr>
          <w:lang w:val="en-US"/>
        </w:rPr>
      </w:pPr>
      <w:r w:rsidRPr="00313D29">
        <w:rPr>
          <w:lang w:val="en-US"/>
        </w:rPr>
        <w:t xml:space="preserve">Connolly SL, Gifford AL, Miller CJ, Bauer MS, Lehmann LS, </w:t>
      </w:r>
      <w:proofErr w:type="spellStart"/>
      <w:r w:rsidRPr="00313D29">
        <w:rPr>
          <w:lang w:val="en-US"/>
        </w:rPr>
        <w:t>Charness</w:t>
      </w:r>
      <w:proofErr w:type="spellEnd"/>
      <w:r w:rsidRPr="00313D29">
        <w:rPr>
          <w:lang w:val="en-US"/>
        </w:rPr>
        <w:t xml:space="preserve"> ME. Provider Perceptions of Virtual Care During the Coronavirus Disease 2019 Pandemic: A Multispecialty Survey Study. Med Care. 2021 Jul 1;59(7):646-652. </w:t>
      </w:r>
      <w:proofErr w:type="spellStart"/>
      <w:r w:rsidRPr="00313D29">
        <w:rPr>
          <w:lang w:val="en-US"/>
        </w:rPr>
        <w:t>doi</w:t>
      </w:r>
      <w:proofErr w:type="spellEnd"/>
      <w:r w:rsidRPr="00313D29">
        <w:rPr>
          <w:lang w:val="en-US"/>
        </w:rPr>
        <w:t>: 10.1097/MLR.0000000000001562. PMID: 34009880; PMCID: PMC8191369.</w:t>
      </w:r>
    </w:p>
    <w:p w14:paraId="007D51AA" w14:textId="77777777" w:rsidR="00900CAA" w:rsidRDefault="00900CAA" w:rsidP="00900CAA">
      <w:pPr>
        <w:rPr>
          <w:b/>
        </w:rPr>
      </w:pPr>
    </w:p>
    <w:p w14:paraId="62B29E0E" w14:textId="2E5F517A" w:rsidR="00900CAA" w:rsidRPr="00521E77" w:rsidRDefault="00375118" w:rsidP="00900CAA">
      <w:pPr>
        <w:rPr>
          <w:lang w:val="en-US"/>
        </w:rPr>
      </w:pPr>
      <w:r>
        <w:rPr>
          <w:lang w:val="en-US"/>
        </w:rPr>
        <w:t>Q</w:t>
      </w:r>
      <w:r w:rsidR="00900CAA">
        <w:rPr>
          <w:lang w:val="en-US"/>
        </w:rPr>
        <w:t xml:space="preserve">2. </w:t>
      </w:r>
      <w:r w:rsidR="00900CAA" w:rsidRPr="00521E77">
        <w:rPr>
          <w:lang w:val="en-US"/>
        </w:rPr>
        <w:t>Which of the following options best identifies the technological requirements and setup required to conduct optimal virtual care?</w:t>
      </w:r>
    </w:p>
    <w:p w14:paraId="79665ADF" w14:textId="77777777" w:rsidR="00900CAA" w:rsidRPr="00FB26B2" w:rsidRDefault="00900CAA" w:rsidP="00375118">
      <w:pPr>
        <w:pStyle w:val="ListParagraph"/>
        <w:numPr>
          <w:ilvl w:val="0"/>
          <w:numId w:val="9"/>
        </w:numPr>
        <w:rPr>
          <w:highlight w:val="yellow"/>
          <w:lang w:val="en-US"/>
        </w:rPr>
      </w:pPr>
      <w:r w:rsidRPr="00FB26B2">
        <w:rPr>
          <w:highlight w:val="yellow"/>
          <w:lang w:val="en-US"/>
        </w:rPr>
        <w:t xml:space="preserve">High-speed internet connection, secure communication platforms, and compatible devices. </w:t>
      </w:r>
    </w:p>
    <w:p w14:paraId="66B915DE" w14:textId="77777777" w:rsidR="00900CAA" w:rsidRPr="00521E77" w:rsidRDefault="00900CAA" w:rsidP="00375118">
      <w:pPr>
        <w:pStyle w:val="ListParagraph"/>
        <w:numPr>
          <w:ilvl w:val="0"/>
          <w:numId w:val="9"/>
        </w:numPr>
        <w:rPr>
          <w:lang w:val="en-US"/>
        </w:rPr>
      </w:pPr>
      <w:r w:rsidRPr="00521E77">
        <w:rPr>
          <w:lang w:val="en-US"/>
        </w:rPr>
        <w:t xml:space="preserve">Advanced medical equipment and specialized software for remote diagnostics. </w:t>
      </w:r>
    </w:p>
    <w:p w14:paraId="6588E566" w14:textId="77777777" w:rsidR="00900CAA" w:rsidRPr="00521E77" w:rsidRDefault="00900CAA" w:rsidP="00375118">
      <w:pPr>
        <w:pStyle w:val="ListParagraph"/>
        <w:numPr>
          <w:ilvl w:val="0"/>
          <w:numId w:val="9"/>
        </w:numPr>
        <w:rPr>
          <w:lang w:val="en-US"/>
        </w:rPr>
      </w:pPr>
      <w:r w:rsidRPr="00521E77">
        <w:rPr>
          <w:lang w:val="en-US"/>
        </w:rPr>
        <w:t xml:space="preserve">Physical presence of a healthcare professional at the patient's location. </w:t>
      </w:r>
    </w:p>
    <w:p w14:paraId="4FD56EA4" w14:textId="77777777" w:rsidR="00900CAA" w:rsidRPr="00521E77" w:rsidRDefault="00900CAA" w:rsidP="00375118">
      <w:pPr>
        <w:pStyle w:val="ListParagraph"/>
        <w:numPr>
          <w:ilvl w:val="0"/>
          <w:numId w:val="9"/>
        </w:numPr>
        <w:rPr>
          <w:lang w:val="en-US"/>
        </w:rPr>
      </w:pPr>
      <w:r w:rsidRPr="00521E77">
        <w:rPr>
          <w:lang w:val="en-US"/>
        </w:rPr>
        <w:t>Virtual reality headsets and augmented reality devices for immersive virtual care experiences.</w:t>
      </w:r>
    </w:p>
    <w:p w14:paraId="4A027BB2" w14:textId="77777777" w:rsidR="00900CAA" w:rsidRPr="00521E77" w:rsidRDefault="00900CAA" w:rsidP="00900CAA">
      <w:pPr>
        <w:rPr>
          <w:b/>
          <w:lang w:val="en-US"/>
        </w:rPr>
      </w:pPr>
      <w:r w:rsidRPr="00521E77">
        <w:rPr>
          <w:b/>
          <w:lang w:val="en-US"/>
        </w:rPr>
        <w:t>Feedback:</w:t>
      </w:r>
    </w:p>
    <w:p w14:paraId="5C5027A4" w14:textId="77777777" w:rsidR="00900CAA" w:rsidRDefault="00900CAA" w:rsidP="00900CAA">
      <w:pPr>
        <w:ind w:left="720"/>
        <w:rPr>
          <w:lang w:val="en-US"/>
        </w:rPr>
      </w:pPr>
      <w:r w:rsidRPr="00521E77">
        <w:rPr>
          <w:lang w:val="en-US"/>
        </w:rPr>
        <w:t>Correct answer: A. High-speed internet connection, secure communication platforms, and compatible devices.</w:t>
      </w:r>
    </w:p>
    <w:p w14:paraId="0A0D9F77" w14:textId="77777777" w:rsidR="00900CAA" w:rsidRDefault="00900CAA" w:rsidP="00900CAA">
      <w:pPr>
        <w:ind w:left="720"/>
        <w:rPr>
          <w:lang w:val="en-US"/>
        </w:rPr>
      </w:pPr>
      <w:proofErr w:type="spellStart"/>
      <w:r w:rsidRPr="00521E77">
        <w:rPr>
          <w:lang w:val="en-US"/>
        </w:rPr>
        <w:t>Bokolo</w:t>
      </w:r>
      <w:proofErr w:type="spellEnd"/>
      <w:r>
        <w:rPr>
          <w:lang w:val="en-US"/>
        </w:rPr>
        <w:t xml:space="preserve"> A. </w:t>
      </w:r>
      <w:r w:rsidRPr="00521E77">
        <w:rPr>
          <w:lang w:val="en-US"/>
        </w:rPr>
        <w:t>Use of Telemedicine and Virtual Care for Remote Treatment in Response to COVID-19 Pandemic. J Med Syst</w:t>
      </w:r>
      <w:r>
        <w:rPr>
          <w:lang w:val="en-US"/>
        </w:rPr>
        <w:t>. 2020:</w:t>
      </w:r>
      <w:r w:rsidRPr="00521E77">
        <w:rPr>
          <w:lang w:val="en-US"/>
        </w:rPr>
        <w:t xml:space="preserve"> 44</w:t>
      </w:r>
      <w:r>
        <w:rPr>
          <w:lang w:val="en-US"/>
        </w:rPr>
        <w:t>(</w:t>
      </w:r>
      <w:r w:rsidRPr="00521E77">
        <w:rPr>
          <w:lang w:val="en-US"/>
        </w:rPr>
        <w:t>132</w:t>
      </w:r>
      <w:r>
        <w:rPr>
          <w:lang w:val="en-US"/>
        </w:rPr>
        <w:t xml:space="preserve">). </w:t>
      </w:r>
      <w:hyperlink r:id="rId5" w:history="1">
        <w:r w:rsidRPr="00DF67A8">
          <w:rPr>
            <w:rStyle w:val="Hyperlink"/>
            <w:rFonts w:cs="Calibri"/>
            <w:lang w:val="en-US"/>
          </w:rPr>
          <w:t>https://doi.org/10.1007/s10916-020-01596-5</w:t>
        </w:r>
      </w:hyperlink>
    </w:p>
    <w:p w14:paraId="47AB4663" w14:textId="19C587E5" w:rsidR="00900CAA" w:rsidRPr="00521E77" w:rsidRDefault="00375118" w:rsidP="00900CAA">
      <w:pPr>
        <w:rPr>
          <w:lang w:val="en-US"/>
        </w:rPr>
      </w:pPr>
      <w:r>
        <w:rPr>
          <w:lang w:val="en-US"/>
        </w:rPr>
        <w:lastRenderedPageBreak/>
        <w:t>Q</w:t>
      </w:r>
      <w:r w:rsidR="00900CAA">
        <w:rPr>
          <w:lang w:val="en-US"/>
        </w:rPr>
        <w:t xml:space="preserve">3. </w:t>
      </w:r>
      <w:r w:rsidR="00900CAA" w:rsidRPr="00521E77">
        <w:rPr>
          <w:lang w:val="en-US"/>
        </w:rPr>
        <w:t>Which of the following options best recognizes how to integrate virtual care delivery into existing practice workflows?</w:t>
      </w:r>
    </w:p>
    <w:p w14:paraId="10B8199C" w14:textId="77777777" w:rsidR="00900CAA" w:rsidRPr="00521E77" w:rsidRDefault="00900CAA" w:rsidP="00375118">
      <w:pPr>
        <w:pStyle w:val="ListParagraph"/>
        <w:numPr>
          <w:ilvl w:val="0"/>
          <w:numId w:val="10"/>
        </w:numPr>
        <w:rPr>
          <w:lang w:val="en-US"/>
        </w:rPr>
      </w:pPr>
      <w:r w:rsidRPr="00521E77">
        <w:rPr>
          <w:lang w:val="en-US"/>
        </w:rPr>
        <w:t>Continuing with the same workflows and processes without any modifications.</w:t>
      </w:r>
    </w:p>
    <w:p w14:paraId="01BB40C1" w14:textId="77777777" w:rsidR="00900CAA" w:rsidRPr="00521E77" w:rsidRDefault="00900CAA" w:rsidP="00375118">
      <w:pPr>
        <w:pStyle w:val="ListParagraph"/>
        <w:numPr>
          <w:ilvl w:val="0"/>
          <w:numId w:val="10"/>
        </w:numPr>
        <w:rPr>
          <w:lang w:val="en-US"/>
        </w:rPr>
      </w:pPr>
      <w:r w:rsidRPr="00521E77">
        <w:rPr>
          <w:lang w:val="en-US"/>
        </w:rPr>
        <w:t>Designating a separate team solely responsible for virtual care delivery.</w:t>
      </w:r>
    </w:p>
    <w:p w14:paraId="07AFDFBE" w14:textId="77777777" w:rsidR="00900CAA" w:rsidRPr="00FB26B2" w:rsidRDefault="00900CAA" w:rsidP="00375118">
      <w:pPr>
        <w:pStyle w:val="ListParagraph"/>
        <w:numPr>
          <w:ilvl w:val="0"/>
          <w:numId w:val="10"/>
        </w:numPr>
        <w:rPr>
          <w:highlight w:val="yellow"/>
          <w:lang w:val="en-US"/>
        </w:rPr>
      </w:pPr>
      <w:r w:rsidRPr="00FB26B2">
        <w:rPr>
          <w:highlight w:val="yellow"/>
          <w:lang w:val="en-US"/>
        </w:rPr>
        <w:t>Assessing current workflows and adapting them to incorporate virtual care components.</w:t>
      </w:r>
    </w:p>
    <w:p w14:paraId="01273546" w14:textId="77777777" w:rsidR="00900CAA" w:rsidRPr="00521E77" w:rsidRDefault="00900CAA" w:rsidP="00375118">
      <w:pPr>
        <w:pStyle w:val="ListParagraph"/>
        <w:numPr>
          <w:ilvl w:val="0"/>
          <w:numId w:val="10"/>
        </w:numPr>
        <w:rPr>
          <w:lang w:val="en-US"/>
        </w:rPr>
      </w:pPr>
      <w:r w:rsidRPr="00521E77">
        <w:rPr>
          <w:lang w:val="en-US"/>
        </w:rPr>
        <w:t>Implementing virtual care as a standalone service independent of existing workflows.</w:t>
      </w:r>
    </w:p>
    <w:p w14:paraId="58338035" w14:textId="77777777" w:rsidR="00900CAA" w:rsidRPr="00521E77" w:rsidRDefault="00900CAA" w:rsidP="00900CAA">
      <w:pPr>
        <w:rPr>
          <w:b/>
          <w:lang w:val="en-US"/>
        </w:rPr>
      </w:pPr>
      <w:r w:rsidRPr="00521E77">
        <w:rPr>
          <w:b/>
          <w:lang w:val="en-US"/>
        </w:rPr>
        <w:t>Feedback:</w:t>
      </w:r>
    </w:p>
    <w:p w14:paraId="4ACA4E45" w14:textId="77777777" w:rsidR="00900CAA" w:rsidRDefault="00900CAA" w:rsidP="00900CAA">
      <w:pPr>
        <w:ind w:left="720"/>
        <w:rPr>
          <w:lang w:val="en-US"/>
        </w:rPr>
      </w:pPr>
      <w:r w:rsidRPr="00521E77">
        <w:rPr>
          <w:lang w:val="en-US"/>
        </w:rPr>
        <w:t>Correct answer: C. Assessing current workflows and adapting them to incorporate virtual care components.</w:t>
      </w:r>
    </w:p>
    <w:p w14:paraId="4E298362" w14:textId="77777777" w:rsidR="00900CAA" w:rsidRPr="00521E77" w:rsidRDefault="00900CAA" w:rsidP="00900CAA">
      <w:pPr>
        <w:ind w:left="720"/>
        <w:rPr>
          <w:lang w:val="en-US"/>
        </w:rPr>
      </w:pPr>
      <w:r w:rsidRPr="00A43A35">
        <w:rPr>
          <w:lang w:val="en-US"/>
        </w:rPr>
        <w:t xml:space="preserve">Hodgkins, M., Barron, M., </w:t>
      </w:r>
      <w:proofErr w:type="spellStart"/>
      <w:r w:rsidRPr="00A43A35">
        <w:rPr>
          <w:lang w:val="en-US"/>
        </w:rPr>
        <w:t>Jevaji</w:t>
      </w:r>
      <w:proofErr w:type="spellEnd"/>
      <w:r w:rsidRPr="00A43A35">
        <w:rPr>
          <w:lang w:val="en-US"/>
        </w:rPr>
        <w:t xml:space="preserve">, S. et al. Physician requirements for adoption of telehealth following the SARS-CoV-2 pandemic. </w:t>
      </w:r>
      <w:proofErr w:type="spellStart"/>
      <w:r w:rsidRPr="00A43A35">
        <w:rPr>
          <w:lang w:val="en-US"/>
        </w:rPr>
        <w:t>npj</w:t>
      </w:r>
      <w:proofErr w:type="spellEnd"/>
      <w:r w:rsidRPr="00A43A35">
        <w:rPr>
          <w:lang w:val="en-US"/>
        </w:rPr>
        <w:t xml:space="preserve"> Digit. Med. 4, 19 (2021). https://doi.org/10.1038/s41746-021-00390-y</w:t>
      </w:r>
    </w:p>
    <w:p w14:paraId="29A22A08" w14:textId="77777777" w:rsidR="00900CAA" w:rsidRDefault="00900CAA" w:rsidP="00900CAA">
      <w:pPr>
        <w:rPr>
          <w:b/>
        </w:rPr>
      </w:pPr>
    </w:p>
    <w:p w14:paraId="4D33502B" w14:textId="1DDF8458" w:rsidR="00900CAA" w:rsidRDefault="00375118" w:rsidP="00900CAA">
      <w:r>
        <w:t>Q</w:t>
      </w:r>
      <w:r w:rsidR="00900CAA">
        <w:t>4. Which of the following options best describes the clinical skills required to deliver optimal virtual care encounters?</w:t>
      </w:r>
    </w:p>
    <w:p w14:paraId="4497649A" w14:textId="77777777" w:rsidR="00900CAA" w:rsidRDefault="00900CAA" w:rsidP="00375118">
      <w:pPr>
        <w:pStyle w:val="ListParagraph"/>
        <w:numPr>
          <w:ilvl w:val="0"/>
          <w:numId w:val="11"/>
        </w:numPr>
      </w:pPr>
      <w:r>
        <w:t>Proficiency in performing physical examinations.</w:t>
      </w:r>
    </w:p>
    <w:p w14:paraId="7EFB3FC2" w14:textId="77777777" w:rsidR="00900CAA" w:rsidRDefault="00900CAA" w:rsidP="00375118">
      <w:pPr>
        <w:pStyle w:val="ListParagraph"/>
        <w:numPr>
          <w:ilvl w:val="0"/>
          <w:numId w:val="11"/>
        </w:numPr>
      </w:pPr>
      <w:r>
        <w:t>Strong knowledge of medical billing and coding.</w:t>
      </w:r>
    </w:p>
    <w:p w14:paraId="07C9F130" w14:textId="77777777" w:rsidR="00900CAA" w:rsidRPr="00FB26B2" w:rsidRDefault="00900CAA" w:rsidP="00375118">
      <w:pPr>
        <w:pStyle w:val="ListParagraph"/>
        <w:numPr>
          <w:ilvl w:val="0"/>
          <w:numId w:val="11"/>
        </w:numPr>
        <w:rPr>
          <w:highlight w:val="yellow"/>
        </w:rPr>
      </w:pPr>
      <w:r w:rsidRPr="00FB26B2">
        <w:rPr>
          <w:highlight w:val="yellow"/>
        </w:rPr>
        <w:t>Effective communication and active listening skills.</w:t>
      </w:r>
    </w:p>
    <w:p w14:paraId="69366DB7" w14:textId="77777777" w:rsidR="00900CAA" w:rsidRDefault="00900CAA" w:rsidP="00375118">
      <w:pPr>
        <w:pStyle w:val="ListParagraph"/>
        <w:numPr>
          <w:ilvl w:val="0"/>
          <w:numId w:val="11"/>
        </w:numPr>
      </w:pPr>
      <w:r>
        <w:t>Expertise in surgical procedures.</w:t>
      </w:r>
    </w:p>
    <w:p w14:paraId="681BF6EB" w14:textId="77777777" w:rsidR="00900CAA" w:rsidRPr="000B377C" w:rsidRDefault="00900CAA" w:rsidP="00900CAA">
      <w:pPr>
        <w:rPr>
          <w:b/>
        </w:rPr>
      </w:pPr>
      <w:r w:rsidRPr="000B377C">
        <w:rPr>
          <w:b/>
        </w:rPr>
        <w:t>Feedback:</w:t>
      </w:r>
    </w:p>
    <w:p w14:paraId="13DC95BA" w14:textId="77777777" w:rsidR="00900CAA" w:rsidRDefault="00900CAA" w:rsidP="00900CAA">
      <w:pPr>
        <w:ind w:left="720"/>
        <w:rPr>
          <w:b/>
        </w:rPr>
      </w:pPr>
      <w:r>
        <w:t>Correct answer: C. Effective communication and active listening skills.</w:t>
      </w:r>
    </w:p>
    <w:p w14:paraId="1068B9D2" w14:textId="77777777" w:rsidR="00900CAA" w:rsidRPr="00E747D9" w:rsidRDefault="00900CAA" w:rsidP="00900CAA">
      <w:pPr>
        <w:ind w:left="720"/>
      </w:pPr>
      <w:r w:rsidRPr="00E747D9">
        <w:t>Galpin K, Sikka N, King SL, Horvath KA, Shipman SA, AAMC Telehealth Advisory Committee. Expert consensus: Telehealth skills for health care professionals. Telemedicine and e-Health. 2021 Jul 1;27(7):820-4.</w:t>
      </w:r>
    </w:p>
    <w:p w14:paraId="1CAD5813" w14:textId="77777777" w:rsidR="00900CAA" w:rsidRPr="000B377C" w:rsidRDefault="00900CAA" w:rsidP="00900CAA"/>
    <w:p w14:paraId="41189FE1" w14:textId="22E4ED1A" w:rsidR="00900CAA" w:rsidRDefault="00375118" w:rsidP="00900CAA">
      <w:r>
        <w:t>Q</w:t>
      </w:r>
      <w:r w:rsidR="00900CAA">
        <w:t>5. Which of the following options best describes how to prepare patients for virtual care sessions?</w:t>
      </w:r>
    </w:p>
    <w:p w14:paraId="68BA3F72" w14:textId="77777777" w:rsidR="00900CAA" w:rsidRDefault="00900CAA" w:rsidP="00375118">
      <w:pPr>
        <w:pStyle w:val="ListParagraph"/>
        <w:numPr>
          <w:ilvl w:val="0"/>
          <w:numId w:val="12"/>
        </w:numPr>
      </w:pPr>
      <w:r>
        <w:t>Providing detailed instructions on how to perform a physical examination on themselves.</w:t>
      </w:r>
    </w:p>
    <w:p w14:paraId="4C20E7E8" w14:textId="77777777" w:rsidR="00900CAA" w:rsidRDefault="00900CAA" w:rsidP="00375118">
      <w:pPr>
        <w:pStyle w:val="ListParagraph"/>
        <w:numPr>
          <w:ilvl w:val="0"/>
          <w:numId w:val="12"/>
        </w:numPr>
      </w:pPr>
      <w:r>
        <w:t>Recommending patients to consult multiple healthcare providers simultaneously.</w:t>
      </w:r>
    </w:p>
    <w:p w14:paraId="256D93E9" w14:textId="77777777" w:rsidR="00900CAA" w:rsidRPr="00FB26B2" w:rsidRDefault="00900CAA" w:rsidP="00375118">
      <w:pPr>
        <w:pStyle w:val="ListParagraph"/>
        <w:numPr>
          <w:ilvl w:val="0"/>
          <w:numId w:val="12"/>
        </w:numPr>
        <w:rPr>
          <w:highlight w:val="yellow"/>
        </w:rPr>
      </w:pPr>
      <w:r w:rsidRPr="00FB26B2">
        <w:rPr>
          <w:highlight w:val="yellow"/>
        </w:rPr>
        <w:t>Ensuring patients have access to a stable internet connection and compatible devices.</w:t>
      </w:r>
    </w:p>
    <w:p w14:paraId="77D0294F" w14:textId="77777777" w:rsidR="00900CAA" w:rsidRDefault="00900CAA" w:rsidP="00375118">
      <w:pPr>
        <w:pStyle w:val="ListParagraph"/>
        <w:numPr>
          <w:ilvl w:val="0"/>
          <w:numId w:val="12"/>
        </w:numPr>
      </w:pPr>
      <w:r>
        <w:t>Encouraging patients to delay seeking medical advice until an in-person visit is possible.</w:t>
      </w:r>
    </w:p>
    <w:p w14:paraId="07CDA979" w14:textId="77777777" w:rsidR="00900CAA" w:rsidRPr="000B377C" w:rsidRDefault="00900CAA" w:rsidP="00900CAA">
      <w:pPr>
        <w:rPr>
          <w:b/>
        </w:rPr>
      </w:pPr>
      <w:r w:rsidRPr="000B377C">
        <w:rPr>
          <w:b/>
        </w:rPr>
        <w:t>Feedback:</w:t>
      </w:r>
    </w:p>
    <w:p w14:paraId="77EB3E7A" w14:textId="77777777" w:rsidR="00900CAA" w:rsidRDefault="00900CAA" w:rsidP="00900CAA">
      <w:pPr>
        <w:ind w:left="720"/>
      </w:pPr>
      <w:r>
        <w:lastRenderedPageBreak/>
        <w:t xml:space="preserve">Correct answer: </w:t>
      </w:r>
      <w:r w:rsidRPr="000B377C">
        <w:t>C. Ensuring patients have access to a stable internet connection and compatible devices.</w:t>
      </w:r>
    </w:p>
    <w:p w14:paraId="2E54B720" w14:textId="77777777" w:rsidR="00900CAA" w:rsidRPr="00E747D9" w:rsidRDefault="00900CAA" w:rsidP="00900CAA">
      <w:pPr>
        <w:ind w:left="720"/>
      </w:pPr>
      <w:r w:rsidRPr="000B377C">
        <w:t xml:space="preserve">Knierim K, Palmer C, Kramer ES, Rodriguez RS, VanWyk J, </w:t>
      </w:r>
      <w:proofErr w:type="spellStart"/>
      <w:r w:rsidRPr="000B377C">
        <w:t>Shmerling</w:t>
      </w:r>
      <w:proofErr w:type="spellEnd"/>
      <w:r w:rsidRPr="000B377C">
        <w:t xml:space="preserve"> A, Smith P, Holmstrom H, Bacak BS, Levey SM, Staton EW. Lessons learned during COVID-19 that can move telehealth in primary care forward. The Journal of the American Board of Family Medicine. 2021 Feb 1;34(Supplement</w:t>
      </w:r>
      <w:proofErr w:type="gramStart"/>
      <w:r w:rsidRPr="000B377C">
        <w:t>):S</w:t>
      </w:r>
      <w:proofErr w:type="gramEnd"/>
      <w:r w:rsidRPr="000B377C">
        <w:t>196-202.</w:t>
      </w:r>
    </w:p>
    <w:p w14:paraId="030202B9" w14:textId="77777777" w:rsidR="00900CAA" w:rsidRDefault="00900CAA" w:rsidP="00900CAA"/>
    <w:p w14:paraId="7F2F1A3E" w14:textId="4368BCB6" w:rsidR="00900CAA" w:rsidRDefault="00375118" w:rsidP="00900CAA">
      <w:r>
        <w:t>Q</w:t>
      </w:r>
      <w:r w:rsidR="00900CAA">
        <w:t>6. Which of the following options is a regulatory consideration for providing virtual care in Newfoundland and Labrador?</w:t>
      </w:r>
    </w:p>
    <w:p w14:paraId="4D0EAEB7" w14:textId="77777777" w:rsidR="00900CAA" w:rsidRDefault="00900CAA" w:rsidP="00375118">
      <w:pPr>
        <w:pStyle w:val="ListParagraph"/>
        <w:numPr>
          <w:ilvl w:val="0"/>
          <w:numId w:val="13"/>
        </w:numPr>
      </w:pPr>
      <w:r>
        <w:t>No specific regulations or legal considerations exist for virtual care in Newfoundland and Labrador.</w:t>
      </w:r>
    </w:p>
    <w:p w14:paraId="47518C81" w14:textId="77777777" w:rsidR="00900CAA" w:rsidRPr="00375118" w:rsidRDefault="00900CAA" w:rsidP="00375118">
      <w:pPr>
        <w:pStyle w:val="ListParagraph"/>
        <w:numPr>
          <w:ilvl w:val="0"/>
          <w:numId w:val="13"/>
        </w:numPr>
        <w:rPr>
          <w:highlight w:val="yellow"/>
        </w:rPr>
      </w:pPr>
      <w:r w:rsidRPr="00375118">
        <w:rPr>
          <w:highlight w:val="yellow"/>
        </w:rPr>
        <w:t>Compliance with privacy and security regulations for patient data protection is mandatory.</w:t>
      </w:r>
    </w:p>
    <w:p w14:paraId="1E880B87" w14:textId="77777777" w:rsidR="00900CAA" w:rsidRDefault="00900CAA" w:rsidP="00375118">
      <w:pPr>
        <w:pStyle w:val="ListParagraph"/>
        <w:numPr>
          <w:ilvl w:val="0"/>
          <w:numId w:val="13"/>
        </w:numPr>
      </w:pPr>
      <w:r w:rsidRPr="00BE63C9">
        <w:t>All virtual care platforms must have a seal of approval from the Newfoundland and Labrador Tourism Board</w:t>
      </w:r>
      <w:r>
        <w:t>.</w:t>
      </w:r>
    </w:p>
    <w:p w14:paraId="642F0BA3" w14:textId="77777777" w:rsidR="00900CAA" w:rsidRDefault="00900CAA" w:rsidP="00375118">
      <w:pPr>
        <w:pStyle w:val="ListParagraph"/>
        <w:numPr>
          <w:ilvl w:val="0"/>
          <w:numId w:val="13"/>
        </w:numPr>
      </w:pPr>
      <w:r>
        <w:t>Virtual care is exempt from liability and malpractice claims.</w:t>
      </w:r>
    </w:p>
    <w:p w14:paraId="7BDE64FF" w14:textId="77777777" w:rsidR="00900CAA" w:rsidRPr="00927CED" w:rsidRDefault="00900CAA" w:rsidP="00900CAA">
      <w:pPr>
        <w:rPr>
          <w:b/>
        </w:rPr>
      </w:pPr>
      <w:r w:rsidRPr="00927CED">
        <w:rPr>
          <w:b/>
        </w:rPr>
        <w:t>Feedback:</w:t>
      </w:r>
    </w:p>
    <w:p w14:paraId="1DD58359" w14:textId="77777777" w:rsidR="00900CAA" w:rsidRDefault="00900CAA" w:rsidP="00900CAA">
      <w:pPr>
        <w:ind w:left="720"/>
      </w:pPr>
      <w:r>
        <w:t>Correct answer: B Compliance with privacy and security regulations for patient data protection is mandatory.</w:t>
      </w:r>
    </w:p>
    <w:p w14:paraId="231CB8C9" w14:textId="77777777" w:rsidR="00900CAA" w:rsidRDefault="00375118" w:rsidP="00900CAA">
      <w:pPr>
        <w:ind w:left="720"/>
      </w:pPr>
      <w:hyperlink r:id="rId6" w:history="1">
        <w:r w:rsidR="00900CAA" w:rsidRPr="00856ADD">
          <w:rPr>
            <w:rStyle w:val="Hyperlink"/>
            <w:rFonts w:cs="Calibri"/>
          </w:rPr>
          <w:t>College of Physicians and Surgeons of Newfoundland and Labrador. Standard of Practice: Virtual Care (2021).</w:t>
        </w:r>
      </w:hyperlink>
      <w:r w:rsidR="00900CAA">
        <w:t xml:space="preserve"> </w:t>
      </w:r>
    </w:p>
    <w:p w14:paraId="1FE9CD7D" w14:textId="77777777" w:rsidR="00900CAA" w:rsidRPr="000B377C" w:rsidRDefault="00900CAA" w:rsidP="00900CAA"/>
    <w:p w14:paraId="677CFF69" w14:textId="77777777" w:rsidR="00900CAA" w:rsidRDefault="00900CAA" w:rsidP="00900CAA">
      <w:pPr>
        <w:rPr>
          <w:b/>
        </w:rPr>
      </w:pPr>
      <w:r>
        <w:rPr>
          <w:b/>
        </w:rPr>
        <w:t>Confidence Questions:</w:t>
      </w:r>
    </w:p>
    <w:p w14:paraId="415F5887" w14:textId="565CA981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Q7. </w:t>
      </w:r>
      <w:r w:rsidR="00900CAA">
        <w:rPr>
          <w:color w:val="000000"/>
        </w:rPr>
        <w:t>I can d</w:t>
      </w:r>
      <w:r w:rsidR="00900CAA" w:rsidRPr="00350A06">
        <w:rPr>
          <w:color w:val="000000"/>
        </w:rPr>
        <w:t>escribe the benefits and key considerations of conducting virtual care appointments</w:t>
      </w:r>
      <w:r w:rsidR="00900CAA">
        <w:rPr>
          <w:color w:val="000000"/>
        </w:rPr>
        <w:t>.</w:t>
      </w:r>
    </w:p>
    <w:p w14:paraId="01D416C7" w14:textId="77777777" w:rsidR="00900CAA" w:rsidRDefault="00900CAA" w:rsidP="00900CAA">
      <w:pPr>
        <w:ind w:hanging="720"/>
        <w:rPr>
          <w:highlight w:val="yellow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7EE95676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AB4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1DE4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7DC8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4636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6AB283F4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ECB2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3E03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A84C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FB9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5D7D06DF" w14:textId="77777777" w:rsidR="00900CAA" w:rsidRDefault="00900CAA" w:rsidP="00900CAA">
      <w:pPr>
        <w:ind w:hanging="720"/>
      </w:pPr>
    </w:p>
    <w:p w14:paraId="207D940C" w14:textId="0AC0092C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Q8. </w:t>
      </w:r>
      <w:r w:rsidR="00900CAA">
        <w:rPr>
          <w:color w:val="000000"/>
        </w:rPr>
        <w:t xml:space="preserve">I can identify </w:t>
      </w:r>
      <w:r w:rsidR="00900CAA" w:rsidRPr="00350A06">
        <w:rPr>
          <w:color w:val="000000"/>
        </w:rPr>
        <w:t>the technological requirements and setup required to conduct optimal virtual care</w:t>
      </w:r>
      <w:r w:rsidR="00900CAA">
        <w:rPr>
          <w:color w:val="000000"/>
        </w:rPr>
        <w:t xml:space="preserve">. </w:t>
      </w:r>
    </w:p>
    <w:p w14:paraId="0CA54D94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258EE3F6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E99A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3B0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924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2861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71804630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1C38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97F7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FE1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19B7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61118EEE" w14:textId="77777777" w:rsidR="00900CAA" w:rsidRDefault="00900CAA" w:rsidP="00900CAA"/>
    <w:p w14:paraId="79A52516" w14:textId="4FFD45FA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Q9. </w:t>
      </w:r>
      <w:r w:rsidR="00900CAA">
        <w:rPr>
          <w:color w:val="000000"/>
        </w:rPr>
        <w:t>I r</w:t>
      </w:r>
      <w:r w:rsidR="00900CAA" w:rsidRPr="00350A06">
        <w:rPr>
          <w:color w:val="000000"/>
        </w:rPr>
        <w:t xml:space="preserve">ecognize how to integrate virtual care delivery into </w:t>
      </w:r>
      <w:r w:rsidR="00900CAA">
        <w:rPr>
          <w:color w:val="000000"/>
        </w:rPr>
        <w:t>my</w:t>
      </w:r>
      <w:r w:rsidR="00900CAA" w:rsidRPr="00350A06">
        <w:rPr>
          <w:color w:val="000000"/>
        </w:rPr>
        <w:t xml:space="preserve"> existing practice workflows</w:t>
      </w:r>
      <w:r w:rsidR="00900CAA">
        <w:rPr>
          <w:color w:val="000000"/>
        </w:rPr>
        <w:t>.</w:t>
      </w:r>
    </w:p>
    <w:p w14:paraId="4F8CBB05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EF9CBC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0CB6E377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C40B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B7B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1D38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EEC0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6A39DF91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A0C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E14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402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EC67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4942A7B3" w14:textId="77777777" w:rsidR="00900CAA" w:rsidRDefault="00900CAA" w:rsidP="00900CAA"/>
    <w:p w14:paraId="1D2858B1" w14:textId="7029427D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Q10. </w:t>
      </w:r>
      <w:r w:rsidR="00900CAA">
        <w:rPr>
          <w:color w:val="000000"/>
        </w:rPr>
        <w:t>I can d</w:t>
      </w:r>
      <w:r w:rsidR="00900CAA" w:rsidRPr="00350A06">
        <w:rPr>
          <w:color w:val="000000"/>
        </w:rPr>
        <w:t>iscuss the clinical implications for delivering optimal virtual care encounters</w:t>
      </w:r>
      <w:r w:rsidR="00900CAA">
        <w:rPr>
          <w:color w:val="000000"/>
        </w:rPr>
        <w:t>.</w:t>
      </w:r>
    </w:p>
    <w:p w14:paraId="2FDF4FE6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24623EA0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FCFA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D52A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E00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580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39385EED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2C5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6D1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54F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1F6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429E8BA8" w14:textId="77777777" w:rsidR="00900CAA" w:rsidRDefault="00900CAA" w:rsidP="00900CAA"/>
    <w:p w14:paraId="5760728A" w14:textId="6A85E6AD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Q11. </w:t>
      </w:r>
      <w:r w:rsidR="00900CAA">
        <w:rPr>
          <w:color w:val="000000"/>
        </w:rPr>
        <w:t>I can</w:t>
      </w:r>
      <w:r w:rsidR="00900CAA" w:rsidRPr="00350A06">
        <w:t xml:space="preserve"> </w:t>
      </w:r>
      <w:r w:rsidR="00900CAA">
        <w:rPr>
          <w:color w:val="000000"/>
        </w:rPr>
        <w:t>e</w:t>
      </w:r>
      <w:r w:rsidR="00900CAA" w:rsidRPr="00350A06">
        <w:rPr>
          <w:color w:val="000000"/>
        </w:rPr>
        <w:t>xplain how to prepare patients for virtual care sessions</w:t>
      </w:r>
      <w:r w:rsidR="00900CAA">
        <w:rPr>
          <w:color w:val="000000"/>
        </w:rPr>
        <w:t>.</w:t>
      </w:r>
    </w:p>
    <w:p w14:paraId="2A16EF0D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56F9830B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42C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3CA4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58F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AAB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14D615E2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D6E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608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F46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F9F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741240F6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7B53109B" w14:textId="0E74A725" w:rsidR="00900CAA" w:rsidRDefault="00375118" w:rsidP="00375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Q12. </w:t>
      </w:r>
      <w:r w:rsidR="00900CAA">
        <w:rPr>
          <w:color w:val="000000"/>
        </w:rPr>
        <w:t>I can</w:t>
      </w:r>
      <w:r w:rsidR="00900CAA" w:rsidRPr="00350A06">
        <w:t xml:space="preserve"> </w:t>
      </w:r>
      <w:r w:rsidR="00900CAA">
        <w:rPr>
          <w:color w:val="000000"/>
        </w:rPr>
        <w:t>s</w:t>
      </w:r>
      <w:r w:rsidR="00900CAA" w:rsidRPr="00350A06">
        <w:rPr>
          <w:color w:val="000000"/>
        </w:rPr>
        <w:t>ummarize the key regulatory and legal considerations in providing virtual care in Newfoundland and Labrador</w:t>
      </w:r>
      <w:r w:rsidR="00900CAA">
        <w:rPr>
          <w:color w:val="000000"/>
        </w:rPr>
        <w:t>.</w:t>
      </w:r>
    </w:p>
    <w:p w14:paraId="3CB0F23C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920" w:type="dxa"/>
        <w:tblInd w:w="82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BD5B5"/>
          <w:insideV w:val="single" w:sz="4" w:space="0" w:color="FBD5B5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340"/>
        <w:gridCol w:w="1710"/>
        <w:gridCol w:w="2250"/>
      </w:tblGrid>
      <w:tr w:rsidR="00900CAA" w14:paraId="3AC5E1BF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F3C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 Confident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007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Somewhat Confident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080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Confident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1509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Very Confident</w:t>
            </w:r>
          </w:p>
        </w:tc>
      </w:tr>
      <w:tr w:rsidR="00900CAA" w14:paraId="4E0173E6" w14:textId="77777777" w:rsidTr="00583FD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04E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0AF6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450E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AB8" w14:textId="77777777" w:rsidR="00900CAA" w:rsidRDefault="00900CAA" w:rsidP="0058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28C81B18" w14:textId="77777777" w:rsidR="00900CAA" w:rsidRDefault="00900CAA" w:rsidP="00900CA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1FC427B6" w14:textId="66CDB7AF" w:rsidR="00900CAA" w:rsidRDefault="00900CAA" w:rsidP="00900CAA">
      <w:pPr>
        <w:spacing w:after="160" w:line="259" w:lineRule="auto"/>
      </w:pPr>
    </w:p>
    <w:p w14:paraId="05CA5F19" w14:textId="77777777" w:rsidR="00900CAA" w:rsidRDefault="00900CAA"/>
    <w:sectPr w:rsidR="0090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7CF3"/>
    <w:multiLevelType w:val="hybridMultilevel"/>
    <w:tmpl w:val="855CA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6E8D"/>
    <w:multiLevelType w:val="hybridMultilevel"/>
    <w:tmpl w:val="18CE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4DB"/>
    <w:multiLevelType w:val="hybridMultilevel"/>
    <w:tmpl w:val="CBA04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3E2A"/>
    <w:multiLevelType w:val="hybridMultilevel"/>
    <w:tmpl w:val="187A7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36E91"/>
    <w:multiLevelType w:val="hybridMultilevel"/>
    <w:tmpl w:val="5950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B143A"/>
    <w:multiLevelType w:val="hybridMultilevel"/>
    <w:tmpl w:val="19E26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A6DF8"/>
    <w:multiLevelType w:val="hybridMultilevel"/>
    <w:tmpl w:val="E5B6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AF0"/>
    <w:multiLevelType w:val="hybridMultilevel"/>
    <w:tmpl w:val="57C8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C1A45"/>
    <w:multiLevelType w:val="hybridMultilevel"/>
    <w:tmpl w:val="924AA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8059C"/>
    <w:multiLevelType w:val="hybridMultilevel"/>
    <w:tmpl w:val="2A24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54B9"/>
    <w:multiLevelType w:val="hybridMultilevel"/>
    <w:tmpl w:val="E8685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1B2854"/>
    <w:multiLevelType w:val="hybridMultilevel"/>
    <w:tmpl w:val="B7E44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F3BE4"/>
    <w:multiLevelType w:val="multilevel"/>
    <w:tmpl w:val="35C2A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33989485">
    <w:abstractNumId w:val="12"/>
  </w:num>
  <w:num w:numId="2" w16cid:durableId="716778093">
    <w:abstractNumId w:val="2"/>
  </w:num>
  <w:num w:numId="3" w16cid:durableId="1168400422">
    <w:abstractNumId w:val="4"/>
  </w:num>
  <w:num w:numId="4" w16cid:durableId="1389954693">
    <w:abstractNumId w:val="0"/>
  </w:num>
  <w:num w:numId="5" w16cid:durableId="387413620">
    <w:abstractNumId w:val="5"/>
  </w:num>
  <w:num w:numId="6" w16cid:durableId="995963150">
    <w:abstractNumId w:val="3"/>
  </w:num>
  <w:num w:numId="7" w16cid:durableId="494810215">
    <w:abstractNumId w:val="11"/>
  </w:num>
  <w:num w:numId="8" w16cid:durableId="1009984785">
    <w:abstractNumId w:val="7"/>
  </w:num>
  <w:num w:numId="9" w16cid:durableId="104429964">
    <w:abstractNumId w:val="8"/>
  </w:num>
  <w:num w:numId="10" w16cid:durableId="1712916533">
    <w:abstractNumId w:val="9"/>
  </w:num>
  <w:num w:numId="11" w16cid:durableId="519397028">
    <w:abstractNumId w:val="6"/>
  </w:num>
  <w:num w:numId="12" w16cid:durableId="1612861108">
    <w:abstractNumId w:val="1"/>
  </w:num>
  <w:num w:numId="13" w16cid:durableId="45413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AA"/>
    <w:rsid w:val="00105F30"/>
    <w:rsid w:val="00325A3F"/>
    <w:rsid w:val="00375118"/>
    <w:rsid w:val="008101A5"/>
    <w:rsid w:val="00900CAA"/>
    <w:rsid w:val="00A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983A"/>
  <w15:chartTrackingRefBased/>
  <w15:docId w15:val="{B1DFCED0-D550-4813-B203-219426E1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A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900C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snl.ca/wp-content/uploads/2022/09/Virtual-Care-2021.pdf" TargetMode="External"/><Relationship Id="rId5" Type="http://schemas.openxmlformats.org/officeDocument/2006/relationships/hyperlink" Target="https://doi.org/10.1007/s10916-020-01596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896</Words>
  <Characters>5112</Characters>
  <Application>Microsoft Office Word</Application>
  <DocSecurity>0</DocSecurity>
  <Lines>42</Lines>
  <Paragraphs>11</Paragraphs>
  <ScaleCrop>false</ScaleCrop>
  <Company>Memorial University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Glynn</dc:creator>
  <cp:keywords/>
  <dc:description/>
  <cp:lastModifiedBy>Robert Glynn</cp:lastModifiedBy>
  <cp:revision>3</cp:revision>
  <dcterms:created xsi:type="dcterms:W3CDTF">2024-10-17T15:58:00Z</dcterms:created>
  <dcterms:modified xsi:type="dcterms:W3CDTF">2024-10-17T16:00:00Z</dcterms:modified>
</cp:coreProperties>
</file>