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92C01" w14:textId="5F910DCE" w:rsidR="002108EC" w:rsidRDefault="002108EC" w:rsidP="002108EC">
      <w:r>
        <w:rPr>
          <w:noProof/>
          <w14:ligatures w14:val="standardContextual"/>
        </w:rPr>
        <w:drawing>
          <wp:inline distT="0" distB="0" distL="0" distR="0" wp14:anchorId="5ACB6F5A" wp14:editId="5807DBA9">
            <wp:extent cx="5943600" cy="2950210"/>
            <wp:effectExtent l="0" t="0" r="0" b="2540"/>
            <wp:docPr id="1898731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31994" name="Picture 18987319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15FA" w14:textId="756483C8" w:rsidR="002108EC" w:rsidRPr="00B02A5B" w:rsidRDefault="00B50DB8" w:rsidP="00B50DB8">
      <w:pPr>
        <w:jc w:val="center"/>
        <w:rPr>
          <w:rFonts w:ascii="Times" w:hAnsi="Times" w:cs="Times"/>
          <w:sz w:val="24"/>
          <w:szCs w:val="24"/>
        </w:rPr>
      </w:pPr>
      <w:r w:rsidRPr="00B50DB8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="002108EC" w:rsidRPr="00B02A5B">
        <w:rPr>
          <w:rFonts w:ascii="Times" w:hAnsi="Times" w:cs="Times"/>
          <w:b/>
          <w:bCs/>
          <w:color w:val="000000" w:themeColor="text1"/>
          <w:sz w:val="24"/>
          <w:szCs w:val="24"/>
        </w:rPr>
        <w:t>Figure 1:</w:t>
      </w:r>
      <w:r w:rsidR="002108EC" w:rsidRPr="00B02A5B">
        <w:rPr>
          <w:rFonts w:ascii="Times" w:hAnsi="Times" w:cs="Times"/>
          <w:color w:val="000000" w:themeColor="text1"/>
          <w:sz w:val="24"/>
          <w:szCs w:val="24"/>
        </w:rPr>
        <w:t xml:space="preserve"> </w:t>
      </w:r>
      <w:r w:rsidR="002108EC">
        <w:rPr>
          <w:rFonts w:ascii="Times" w:hAnsi="Times" w:cs="Times"/>
          <w:color w:val="000000" w:themeColor="text1"/>
          <w:sz w:val="24"/>
          <w:szCs w:val="24"/>
        </w:rPr>
        <w:t>S</w:t>
      </w:r>
      <w:r w:rsidR="002108EC" w:rsidRPr="00B02A5B">
        <w:rPr>
          <w:rFonts w:ascii="Times" w:hAnsi="Times" w:cs="Times"/>
          <w:color w:val="000000" w:themeColor="text1"/>
          <w:sz w:val="24"/>
          <w:szCs w:val="24"/>
        </w:rPr>
        <w:t>ample of insurance companies' evolution of premiums and claims in insurance companies</w:t>
      </w:r>
    </w:p>
    <w:p w14:paraId="5D599796" w14:textId="3AACAF85" w:rsidR="002108EC" w:rsidRDefault="002108EC"/>
    <w:p w14:paraId="0DD65889" w14:textId="77777777" w:rsidR="002108EC" w:rsidRDefault="002108EC">
      <w:pPr>
        <w:spacing w:after="160" w:line="278" w:lineRule="auto"/>
        <w:contextualSpacing w:val="0"/>
      </w:pPr>
      <w:r>
        <w:br w:type="page"/>
      </w:r>
    </w:p>
    <w:tbl>
      <w:tblPr>
        <w:tblStyle w:val="TableGrid"/>
        <w:tblW w:w="1021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7"/>
      </w:tblGrid>
      <w:tr w:rsidR="002108EC" w14:paraId="063B6590" w14:textId="77777777" w:rsidTr="002F0368">
        <w:trPr>
          <w:trHeight w:val="525"/>
        </w:trPr>
        <w:tc>
          <w:tcPr>
            <w:tcW w:w="5078" w:type="dxa"/>
            <w:vAlign w:val="center"/>
          </w:tcPr>
          <w:p w14:paraId="5B4F2496" w14:textId="155DE5E6" w:rsidR="002108EC" w:rsidRDefault="002108EC" w:rsidP="002F0368">
            <w:pPr>
              <w:widowControl w:val="0"/>
              <w:snapToGrid w:val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14:ligatures w14:val="standardContextual"/>
              </w:rPr>
              <w:lastRenderedPageBreak/>
              <w:drawing>
                <wp:inline distT="0" distB="0" distL="0" distR="0" wp14:anchorId="4E497355" wp14:editId="44ADBBBB">
                  <wp:extent cx="6350635" cy="3151505"/>
                  <wp:effectExtent l="0" t="0" r="0" b="0"/>
                  <wp:docPr id="1189351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5171" name="Picture 11893517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63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EC" w:rsidRPr="00B143CF" w14:paraId="26BDEAA9" w14:textId="77777777" w:rsidTr="002F0368">
        <w:trPr>
          <w:trHeight w:val="41"/>
        </w:trPr>
        <w:tc>
          <w:tcPr>
            <w:tcW w:w="5078" w:type="dxa"/>
            <w:vAlign w:val="center"/>
          </w:tcPr>
          <w:p w14:paraId="2FB3FB56" w14:textId="4AE5CD79" w:rsidR="002108EC" w:rsidRPr="005B4132" w:rsidRDefault="00B50DB8" w:rsidP="00B50DB8">
            <w:pPr>
              <w:widowControl w:val="0"/>
              <w:snapToGrid w:val="0"/>
              <w:spacing w:before="240"/>
              <w:ind w:firstLine="426"/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B50DB8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 xml:space="preserve">Supplemental </w:t>
            </w:r>
            <w:r w:rsidR="002108EC" w:rsidRPr="005B4132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Figure 2:</w:t>
            </w:r>
            <w:r w:rsidR="002108EC" w:rsidRPr="005B4132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 Observed </w:t>
            </w:r>
            <w:r w:rsidR="002108EC">
              <w:rPr>
                <w:rFonts w:ascii="Times" w:hAnsi="Times" w:cs="Times"/>
                <w:color w:val="000000" w:themeColor="text1"/>
                <w:sz w:val="24"/>
                <w:szCs w:val="24"/>
              </w:rPr>
              <w:t>l</w:t>
            </w:r>
            <w:r w:rsidR="002108EC" w:rsidRPr="005B4132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oss </w:t>
            </w:r>
            <w:r w:rsidR="002108EC">
              <w:rPr>
                <w:rFonts w:ascii="Times" w:hAnsi="Times" w:cs="Times"/>
                <w:color w:val="000000" w:themeColor="text1"/>
                <w:sz w:val="24"/>
                <w:szCs w:val="24"/>
              </w:rPr>
              <w:t>r</w:t>
            </w:r>
            <w:r w:rsidR="002108EC" w:rsidRPr="005B4132">
              <w:rPr>
                <w:rFonts w:ascii="Times" w:hAnsi="Times" w:cs="Times"/>
                <w:color w:val="000000" w:themeColor="text1"/>
                <w:sz w:val="24"/>
                <w:szCs w:val="24"/>
              </w:rPr>
              <w:t>atio of a risk group in insurance</w:t>
            </w:r>
            <w:r w:rsidR="002108EC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 </w:t>
            </w:r>
            <w:r w:rsidR="002108EC" w:rsidRPr="00B02A5B">
              <w:rPr>
                <w:rFonts w:ascii="Times" w:hAnsi="Times" w:cs="Times"/>
                <w:color w:val="000000" w:themeColor="text1"/>
                <w:sz w:val="24"/>
                <w:szCs w:val="24"/>
              </w:rPr>
              <w:t>companies</w:t>
            </w:r>
          </w:p>
        </w:tc>
      </w:tr>
    </w:tbl>
    <w:p w14:paraId="48F26C6F" w14:textId="77777777" w:rsidR="002108EC" w:rsidRDefault="002108EC">
      <w:pPr>
        <w:spacing w:after="160" w:line="278" w:lineRule="auto"/>
        <w:contextualSpacing w:val="0"/>
      </w:pPr>
      <w:r>
        <w:br w:type="page"/>
      </w:r>
    </w:p>
    <w:p w14:paraId="65664525" w14:textId="11990DA0" w:rsidR="00505B9E" w:rsidRDefault="002108EC" w:rsidP="002108EC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7AC6C5F" wp14:editId="48677985">
            <wp:extent cx="5943600" cy="2041525"/>
            <wp:effectExtent l="0" t="0" r="0" b="0"/>
            <wp:docPr id="1733565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65148" name="Picture 17335651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0C5E" w14:textId="042848F9" w:rsidR="002108EC" w:rsidRDefault="00B50DB8" w:rsidP="00B50DB8">
      <w:pPr>
        <w:jc w:val="center"/>
        <w:rPr>
          <w:rFonts w:ascii="Times" w:hAnsi="Times" w:cs="Times"/>
          <w:color w:val="000000" w:themeColor="text1"/>
          <w:sz w:val="24"/>
          <w:szCs w:val="24"/>
        </w:rPr>
      </w:pPr>
      <w:r w:rsidRPr="00B50DB8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="002108EC"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Figure </w:t>
      </w:r>
      <w:r w:rsidR="002108EC">
        <w:rPr>
          <w:rFonts w:ascii="Times" w:hAnsi="Times" w:cs="Times" w:hint="cs"/>
          <w:b/>
          <w:bCs/>
          <w:color w:val="000000" w:themeColor="text1"/>
          <w:sz w:val="24"/>
          <w:szCs w:val="24"/>
          <w:rtl/>
        </w:rPr>
        <w:t>3</w:t>
      </w:r>
      <w:r w:rsidR="002108EC"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>:</w:t>
      </w:r>
      <w:r w:rsidR="002108EC" w:rsidRPr="005B4132">
        <w:rPr>
          <w:rFonts w:ascii="Times" w:hAnsi="Times" w:cs="Times"/>
          <w:color w:val="000000" w:themeColor="text1"/>
          <w:sz w:val="24"/>
          <w:szCs w:val="24"/>
        </w:rPr>
        <w:t xml:space="preserve"> </w:t>
      </w:r>
      <w:r w:rsidR="002108EC" w:rsidRPr="00523C0B">
        <w:rPr>
          <w:rFonts w:ascii="Times" w:hAnsi="Times" w:cs="Times"/>
          <w:color w:val="000000" w:themeColor="text1"/>
          <w:sz w:val="24"/>
          <w:szCs w:val="24"/>
        </w:rPr>
        <w:t>CNN network structure</w:t>
      </w:r>
    </w:p>
    <w:p w14:paraId="6DA0DDE2" w14:textId="511AD804" w:rsidR="002108EC" w:rsidRDefault="002108EC" w:rsidP="002108EC">
      <w:pPr>
        <w:jc w:val="center"/>
      </w:pPr>
    </w:p>
    <w:p w14:paraId="0DDDF0B1" w14:textId="77777777" w:rsidR="002108EC" w:rsidRDefault="002108EC">
      <w:pPr>
        <w:spacing w:after="160" w:line="278" w:lineRule="auto"/>
        <w:contextualSpacing w:val="0"/>
      </w:pPr>
      <w:r>
        <w:br w:type="page"/>
      </w:r>
    </w:p>
    <w:p w14:paraId="7CA9E49D" w14:textId="2E941E16" w:rsidR="002108EC" w:rsidRPr="00091760" w:rsidRDefault="002108EC" w:rsidP="002108EC">
      <w:pPr>
        <w:widowControl w:val="0"/>
        <w:snapToGrid w:val="0"/>
        <w:ind w:firstLine="426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0352FC40" wp14:editId="4240BB8A">
            <wp:extent cx="5943600" cy="2472055"/>
            <wp:effectExtent l="0" t="0" r="0" b="4445"/>
            <wp:docPr id="1316799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99523" name="Picture 13167995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4762" w14:textId="77777777" w:rsidR="002108EC" w:rsidRDefault="002108EC" w:rsidP="002108EC">
      <w:pPr>
        <w:widowControl w:val="0"/>
        <w:snapToGrid w:val="0"/>
        <w:spacing w:before="240"/>
        <w:ind w:firstLine="426"/>
        <w:jc w:val="center"/>
        <w:rPr>
          <w:b/>
          <w:bCs/>
          <w:color w:val="000000" w:themeColor="text1"/>
          <w:rtl/>
        </w:rPr>
      </w:pPr>
    </w:p>
    <w:p w14:paraId="4B234741" w14:textId="5EEA36A4" w:rsidR="002108EC" w:rsidRPr="00091760" w:rsidRDefault="002108EC" w:rsidP="002108EC">
      <w:pPr>
        <w:widowControl w:val="0"/>
        <w:snapToGrid w:val="0"/>
        <w:spacing w:before="240"/>
        <w:ind w:firstLine="426"/>
        <w:jc w:val="center"/>
        <w:rPr>
          <w:color w:val="000000" w:themeColor="text1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A1221F">
        <w:rPr>
          <w:rFonts w:ascii="Times" w:hAnsi="Times" w:cs="Times"/>
          <w:b/>
          <w:bCs/>
          <w:color w:val="000000" w:themeColor="text1"/>
          <w:sz w:val="24"/>
          <w:szCs w:val="24"/>
        </w:rPr>
        <w:t>Figure 4:</w:t>
      </w:r>
      <w:r w:rsidRPr="00091760">
        <w:rPr>
          <w:color w:val="000000" w:themeColor="text1"/>
        </w:rPr>
        <w:t xml:space="preserve"> </w:t>
      </w:r>
      <w:r w:rsidRPr="00A1221F">
        <w:rPr>
          <w:rFonts w:ascii="Times" w:hAnsi="Times" w:cs="Times"/>
          <w:color w:val="000000" w:themeColor="text1"/>
          <w:sz w:val="24"/>
          <w:szCs w:val="24"/>
        </w:rPr>
        <w:t>LSTM network structure</w:t>
      </w:r>
    </w:p>
    <w:p w14:paraId="29057309" w14:textId="0B2B801E" w:rsidR="00B50DB8" w:rsidRDefault="00B50DB8" w:rsidP="002108EC">
      <w:pPr>
        <w:jc w:val="center"/>
      </w:pPr>
    </w:p>
    <w:p w14:paraId="1EDEA44A" w14:textId="77777777" w:rsidR="00B50DB8" w:rsidRDefault="00B50DB8">
      <w:pPr>
        <w:spacing w:after="160" w:line="278" w:lineRule="auto"/>
        <w:contextualSpacing w:val="0"/>
      </w:pPr>
      <w:r>
        <w:br w:type="page"/>
      </w:r>
    </w:p>
    <w:tbl>
      <w:tblPr>
        <w:tblStyle w:val="TableGrid"/>
        <w:tblW w:w="1021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7"/>
      </w:tblGrid>
      <w:tr w:rsidR="008D3AEA" w14:paraId="373C8982" w14:textId="77777777" w:rsidTr="00C83913">
        <w:trPr>
          <w:trHeight w:val="525"/>
        </w:trPr>
        <w:tc>
          <w:tcPr>
            <w:tcW w:w="5078" w:type="dxa"/>
            <w:vAlign w:val="center"/>
          </w:tcPr>
          <w:p w14:paraId="70366597" w14:textId="6B02C924" w:rsidR="008D3AEA" w:rsidRPr="00091760" w:rsidRDefault="008D3AEA" w:rsidP="00C83913">
            <w:pPr>
              <w:widowControl w:val="0"/>
              <w:snapToGrid w:val="0"/>
              <w:spacing w:before="240"/>
              <w:ind w:firstLine="426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14:ligatures w14:val="standardContextual"/>
              </w:rPr>
              <w:lastRenderedPageBreak/>
              <w:drawing>
                <wp:inline distT="0" distB="0" distL="0" distR="0" wp14:anchorId="64EB5C7E" wp14:editId="28FA8FCA">
                  <wp:extent cx="6350635" cy="5575935"/>
                  <wp:effectExtent l="0" t="0" r="0" b="5715"/>
                  <wp:docPr id="1046521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521544" name="Picture 104652154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635" cy="557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191A0" w14:textId="77777777" w:rsidR="008D3AEA" w:rsidRDefault="008D3AEA" w:rsidP="008D3AEA">
            <w:pPr>
              <w:widowControl w:val="0"/>
              <w:snapToGrid w:val="0"/>
              <w:rPr>
                <w:color w:val="000000" w:themeColor="text1"/>
              </w:rPr>
            </w:pPr>
          </w:p>
        </w:tc>
      </w:tr>
      <w:tr w:rsidR="008D3AEA" w:rsidRPr="005B4132" w14:paraId="06305159" w14:textId="77777777" w:rsidTr="00C83913">
        <w:trPr>
          <w:trHeight w:val="41"/>
        </w:trPr>
        <w:tc>
          <w:tcPr>
            <w:tcW w:w="5078" w:type="dxa"/>
            <w:vAlign w:val="center"/>
          </w:tcPr>
          <w:p w14:paraId="287406A9" w14:textId="4AE8E028" w:rsidR="008D3AEA" w:rsidRPr="005B4132" w:rsidRDefault="008D3AEA" w:rsidP="00C83913">
            <w:pPr>
              <w:widowControl w:val="0"/>
              <w:snapToGrid w:val="0"/>
              <w:spacing w:before="240"/>
              <w:ind w:firstLine="426"/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B50DB8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Supplemental</w:t>
            </w:r>
            <w:r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B4132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 xml:space="preserve">Figure </w:t>
            </w:r>
            <w:r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5B4132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5B4132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 </w:t>
            </w:r>
            <w:r w:rsidRPr="00307966">
              <w:rPr>
                <w:rFonts w:ascii="Times" w:hAnsi="Times" w:cs="Times"/>
                <w:color w:val="000000" w:themeColor="text1"/>
                <w:sz w:val="24"/>
                <w:szCs w:val="24"/>
              </w:rPr>
              <w:t>Confusion matrix for the CNN-LSTM model on the dataset</w:t>
            </w:r>
          </w:p>
        </w:tc>
      </w:tr>
    </w:tbl>
    <w:p w14:paraId="78205360" w14:textId="2F3FAA4F" w:rsidR="008D3AEA" w:rsidRDefault="008D3AEA" w:rsidP="002108EC">
      <w:pPr>
        <w:jc w:val="center"/>
      </w:pPr>
    </w:p>
    <w:p w14:paraId="38757529" w14:textId="77777777" w:rsidR="008D3AEA" w:rsidRDefault="008D3AEA">
      <w:pPr>
        <w:spacing w:after="160" w:line="278" w:lineRule="auto"/>
        <w:contextualSpacing w:val="0"/>
      </w:pPr>
      <w:r>
        <w:br w:type="page"/>
      </w:r>
    </w:p>
    <w:p w14:paraId="6FE4A7A9" w14:textId="69179DA4" w:rsidR="008D3AEA" w:rsidRDefault="008D3AEA" w:rsidP="002108EC">
      <w:pPr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noProof/>
          <w:color w:val="000000" w:themeColor="text1"/>
          <w:sz w:val="24"/>
          <w:szCs w:val="24"/>
          <w14:ligatures w14:val="standardContextual"/>
        </w:rPr>
        <w:lastRenderedPageBreak/>
        <w:drawing>
          <wp:inline distT="0" distB="0" distL="0" distR="0" wp14:anchorId="4A07846E" wp14:editId="23C5B99C">
            <wp:extent cx="5943600" cy="4558030"/>
            <wp:effectExtent l="0" t="0" r="0" b="0"/>
            <wp:docPr id="416865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65072" name="Picture 4168650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A146" w14:textId="6F6DAC44" w:rsidR="002108EC" w:rsidRDefault="008D3AEA" w:rsidP="002108EC">
      <w:pPr>
        <w:jc w:val="center"/>
        <w:rPr>
          <w:rFonts w:ascii="Times" w:hAnsi="Times" w:cs="Times"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>6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>:</w:t>
      </w:r>
      <w:r w:rsidRPr="005B4132">
        <w:rPr>
          <w:rFonts w:ascii="Times" w:hAnsi="Times" w:cs="Times"/>
          <w:color w:val="000000" w:themeColor="text1"/>
          <w:sz w:val="24"/>
          <w:szCs w:val="24"/>
        </w:rPr>
        <w:t xml:space="preserve"> </w:t>
      </w:r>
      <w:r w:rsidRPr="00AC41DC">
        <w:rPr>
          <w:rFonts w:ascii="Times" w:hAnsi="Times" w:cs="Times"/>
          <w:color w:val="000000" w:themeColor="text1"/>
          <w:sz w:val="24"/>
          <w:szCs w:val="24"/>
        </w:rPr>
        <w:t xml:space="preserve">Reliability </w:t>
      </w:r>
      <w:r>
        <w:rPr>
          <w:rFonts w:ascii="Times" w:hAnsi="Times" w:cs="Times"/>
          <w:color w:val="000000" w:themeColor="text1"/>
          <w:sz w:val="24"/>
          <w:szCs w:val="24"/>
        </w:rPr>
        <w:t>d</w:t>
      </w:r>
      <w:r w:rsidRPr="00AC41DC">
        <w:rPr>
          <w:rFonts w:ascii="Times" w:hAnsi="Times" w:cs="Times"/>
          <w:color w:val="000000" w:themeColor="text1"/>
          <w:sz w:val="24"/>
          <w:szCs w:val="24"/>
        </w:rPr>
        <w:t>iagram with Brier Scores</w:t>
      </w:r>
    </w:p>
    <w:p w14:paraId="5A26B206" w14:textId="7BF21EAD" w:rsidR="008D3AEA" w:rsidRDefault="008D3AEA" w:rsidP="002108EC">
      <w:pPr>
        <w:jc w:val="center"/>
      </w:pPr>
    </w:p>
    <w:p w14:paraId="128FCE08" w14:textId="77777777" w:rsidR="008D3AEA" w:rsidRDefault="008D3AEA">
      <w:pPr>
        <w:spacing w:after="160" w:line="278" w:lineRule="auto"/>
        <w:contextualSpacing w:val="0"/>
      </w:pPr>
      <w:r>
        <w:br w:type="page"/>
      </w:r>
    </w:p>
    <w:p w14:paraId="3622497F" w14:textId="75BBBBFE" w:rsidR="008D3AEA" w:rsidRDefault="008D3AEA" w:rsidP="008D3AEA">
      <w:pPr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noProof/>
          <w:color w:val="000000" w:themeColor="text1"/>
          <w:sz w:val="24"/>
          <w:szCs w:val="24"/>
          <w14:ligatures w14:val="standardContextual"/>
        </w:rPr>
        <w:lastRenderedPageBreak/>
        <w:drawing>
          <wp:inline distT="0" distB="0" distL="0" distR="0" wp14:anchorId="3E2804DF" wp14:editId="71D78178">
            <wp:extent cx="5943600" cy="4558030"/>
            <wp:effectExtent l="0" t="0" r="0" b="0"/>
            <wp:docPr id="1293268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68502" name="Picture 12932685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4B2A" w14:textId="49E1752A" w:rsidR="008D3AEA" w:rsidRDefault="008D3AEA" w:rsidP="008D3AEA">
      <w:pPr>
        <w:jc w:val="center"/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5B4132">
        <w:rPr>
          <w:rFonts w:ascii="Times" w:hAnsi="Times" w:cs="Times"/>
          <w:b/>
          <w:bCs/>
          <w:color w:val="000000" w:themeColor="text1"/>
        </w:rPr>
        <w:t xml:space="preserve">Figure </w:t>
      </w:r>
      <w:r>
        <w:rPr>
          <w:rFonts w:ascii="Times" w:hAnsi="Times" w:cs="Times"/>
          <w:b/>
          <w:bCs/>
          <w:color w:val="000000" w:themeColor="text1"/>
        </w:rPr>
        <w:t>7</w:t>
      </w:r>
      <w:r w:rsidRPr="005B4132">
        <w:rPr>
          <w:rFonts w:ascii="Times" w:hAnsi="Times" w:cs="Times"/>
          <w:b/>
          <w:bCs/>
          <w:color w:val="000000" w:themeColor="text1"/>
        </w:rPr>
        <w:t>:</w:t>
      </w:r>
      <w:r w:rsidRPr="005B4132">
        <w:rPr>
          <w:rFonts w:ascii="Times" w:hAnsi="Times" w:cs="Times"/>
          <w:color w:val="000000" w:themeColor="text1"/>
        </w:rPr>
        <w:t xml:space="preserve"> </w:t>
      </w:r>
      <w:r w:rsidRPr="00C90C6A">
        <w:rPr>
          <w:rFonts w:ascii="Times" w:hAnsi="Times" w:cs="Times"/>
          <w:color w:val="000000" w:themeColor="text1"/>
        </w:rPr>
        <w:t xml:space="preserve">Cost </w:t>
      </w:r>
      <w:r>
        <w:rPr>
          <w:rFonts w:ascii="Times" w:hAnsi="Times" w:cs="Times"/>
          <w:color w:val="000000" w:themeColor="text1"/>
        </w:rPr>
        <w:t>a</w:t>
      </w:r>
      <w:r w:rsidRPr="00C90C6A">
        <w:rPr>
          <w:rFonts w:ascii="Times" w:hAnsi="Times" w:cs="Times"/>
          <w:color w:val="000000" w:themeColor="text1"/>
        </w:rPr>
        <w:t xml:space="preserve">nalysis for </w:t>
      </w:r>
      <w:r>
        <w:rPr>
          <w:rFonts w:ascii="Times" w:hAnsi="Times" w:cs="Times"/>
          <w:color w:val="000000" w:themeColor="text1"/>
        </w:rPr>
        <w:t>d</w:t>
      </w:r>
      <w:r w:rsidRPr="00C90C6A">
        <w:rPr>
          <w:rFonts w:ascii="Times" w:hAnsi="Times" w:cs="Times"/>
          <w:color w:val="000000" w:themeColor="text1"/>
        </w:rPr>
        <w:t xml:space="preserve">ifferent </w:t>
      </w:r>
      <w:r>
        <w:rPr>
          <w:rFonts w:ascii="Times" w:hAnsi="Times" w:cs="Times"/>
          <w:color w:val="000000" w:themeColor="text1"/>
        </w:rPr>
        <w:t>d</w:t>
      </w:r>
      <w:r w:rsidRPr="00C90C6A">
        <w:rPr>
          <w:rFonts w:ascii="Times" w:hAnsi="Times" w:cs="Times"/>
          <w:color w:val="000000" w:themeColor="text1"/>
        </w:rPr>
        <w:t xml:space="preserve">ecision </w:t>
      </w:r>
      <w:r>
        <w:rPr>
          <w:rFonts w:ascii="Times" w:hAnsi="Times" w:cs="Times"/>
          <w:color w:val="000000" w:themeColor="text1"/>
        </w:rPr>
        <w:t>t</w:t>
      </w:r>
      <w:r w:rsidRPr="00C90C6A">
        <w:rPr>
          <w:rFonts w:ascii="Times" w:hAnsi="Times" w:cs="Times"/>
          <w:color w:val="000000" w:themeColor="text1"/>
        </w:rPr>
        <w:t>hresholds</w:t>
      </w:r>
    </w:p>
    <w:p w14:paraId="22B103F9" w14:textId="69E98E29" w:rsidR="008D3AEA" w:rsidRDefault="008D3AEA" w:rsidP="002108EC">
      <w:pPr>
        <w:jc w:val="center"/>
      </w:pPr>
    </w:p>
    <w:p w14:paraId="3FFFA8BD" w14:textId="77777777" w:rsidR="008D3AEA" w:rsidRDefault="008D3AEA">
      <w:pPr>
        <w:spacing w:after="160" w:line="278" w:lineRule="auto"/>
        <w:contextualSpacing w:val="0"/>
      </w:pPr>
      <w:r>
        <w:br w:type="page"/>
      </w:r>
    </w:p>
    <w:p w14:paraId="388F3B7A" w14:textId="4FC14346" w:rsidR="008D3AEA" w:rsidRDefault="008D3AEA" w:rsidP="002108EC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43EB46A" wp14:editId="4A55CFC3">
            <wp:extent cx="5943600" cy="3546475"/>
            <wp:effectExtent l="0" t="0" r="0" b="0"/>
            <wp:docPr id="4981172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7200" name="Picture 4981172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A736" w14:textId="42A8F68F" w:rsidR="008D3AEA" w:rsidRPr="005B4132" w:rsidRDefault="008D3AEA" w:rsidP="008D3AEA">
      <w:pPr>
        <w:widowControl w:val="0"/>
        <w:snapToGrid w:val="0"/>
        <w:spacing w:before="240"/>
        <w:ind w:firstLine="426"/>
        <w:jc w:val="center"/>
        <w:rPr>
          <w:rFonts w:ascii="Times" w:hAnsi="Times" w:cs="Times"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>8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>:</w:t>
      </w:r>
      <w:r w:rsidRPr="005B4132">
        <w:rPr>
          <w:rFonts w:ascii="Times" w:hAnsi="Times" w:cs="Times"/>
          <w:color w:val="000000" w:themeColor="text1"/>
          <w:sz w:val="24"/>
          <w:szCs w:val="24"/>
        </w:rPr>
        <w:t xml:space="preserve"> </w:t>
      </w:r>
      <w:r w:rsidR="009B2D46">
        <w:rPr>
          <w:rFonts w:ascii="Times" w:hAnsi="Times" w:cs="Times"/>
          <w:color w:val="000000" w:themeColor="text1"/>
          <w:sz w:val="24"/>
          <w:szCs w:val="24"/>
        </w:rPr>
        <w:t>S</w:t>
      </w:r>
      <w:r w:rsidRPr="008C42E7">
        <w:rPr>
          <w:rFonts w:ascii="Times" w:hAnsi="Times" w:cs="Times"/>
          <w:color w:val="000000" w:themeColor="text1"/>
          <w:sz w:val="24"/>
          <w:szCs w:val="24"/>
        </w:rPr>
        <w:t>ensitivity analysis for CNN-LSTM and LSTM models, showcasing changes in CR</w:t>
      </w:r>
    </w:p>
    <w:p w14:paraId="6E03914A" w14:textId="6C31A5C2" w:rsidR="008D3AEA" w:rsidRDefault="008D3AEA" w:rsidP="002108EC">
      <w:pPr>
        <w:jc w:val="center"/>
      </w:pPr>
    </w:p>
    <w:p w14:paraId="47B0FA9D" w14:textId="77777777" w:rsidR="008D3AEA" w:rsidRDefault="008D3AEA">
      <w:pPr>
        <w:spacing w:after="160" w:line="278" w:lineRule="auto"/>
        <w:contextualSpacing w:val="0"/>
      </w:pPr>
      <w:r>
        <w:br w:type="page"/>
      </w:r>
    </w:p>
    <w:p w14:paraId="04B699A9" w14:textId="7643DFEB" w:rsidR="008D3AEA" w:rsidRDefault="008D3AEA" w:rsidP="002108EC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4F22179" wp14:editId="52EC3263">
            <wp:extent cx="5943600" cy="3546475"/>
            <wp:effectExtent l="0" t="0" r="0" b="0"/>
            <wp:docPr id="1884688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88326" name="Picture 18846883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D98A" w14:textId="0BE2CFC6" w:rsidR="008D3AEA" w:rsidRPr="005B4132" w:rsidRDefault="008D3AEA" w:rsidP="008D3AEA">
      <w:pPr>
        <w:widowControl w:val="0"/>
        <w:snapToGrid w:val="0"/>
        <w:spacing w:before="240"/>
        <w:ind w:firstLine="426"/>
        <w:jc w:val="center"/>
        <w:rPr>
          <w:rFonts w:ascii="Times" w:hAnsi="Times" w:cs="Times"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>9</w:t>
      </w:r>
      <w:r w:rsidRPr="005B4132">
        <w:rPr>
          <w:rFonts w:ascii="Times" w:hAnsi="Times" w:cs="Times"/>
          <w:b/>
          <w:bCs/>
          <w:color w:val="000000" w:themeColor="text1"/>
          <w:sz w:val="24"/>
          <w:szCs w:val="24"/>
        </w:rPr>
        <w:t>:</w:t>
      </w:r>
      <w:r w:rsidRPr="005B4132">
        <w:rPr>
          <w:rFonts w:ascii="Times" w:hAnsi="Times" w:cs="Times"/>
          <w:color w:val="000000" w:themeColor="text1"/>
          <w:sz w:val="24"/>
          <w:szCs w:val="24"/>
        </w:rPr>
        <w:t xml:space="preserve"> </w:t>
      </w:r>
      <w:r w:rsidRPr="00B279C9">
        <w:rPr>
          <w:rFonts w:ascii="Times" w:hAnsi="Times" w:cs="Times"/>
          <w:color w:val="000000" w:themeColor="text1"/>
          <w:sz w:val="24"/>
          <w:szCs w:val="24"/>
        </w:rPr>
        <w:t>Sensitivity analysis for CNN-LSTM and LSTM models, showcasing changes in PC</w:t>
      </w:r>
    </w:p>
    <w:p w14:paraId="55179976" w14:textId="0E39A895" w:rsidR="009B2D46" w:rsidRDefault="009B2D46" w:rsidP="002108EC">
      <w:pPr>
        <w:jc w:val="center"/>
      </w:pPr>
    </w:p>
    <w:p w14:paraId="550503D7" w14:textId="77777777" w:rsidR="009B2D46" w:rsidRDefault="009B2D46">
      <w:pPr>
        <w:spacing w:after="160" w:line="278" w:lineRule="auto"/>
        <w:contextualSpacing w:val="0"/>
      </w:pPr>
      <w:r>
        <w:br w:type="page"/>
      </w:r>
    </w:p>
    <w:p w14:paraId="4B9AD712" w14:textId="77777777" w:rsidR="008D3AEA" w:rsidRDefault="008D3AEA" w:rsidP="002108EC">
      <w:pPr>
        <w:jc w:val="center"/>
      </w:pPr>
    </w:p>
    <w:p w14:paraId="6E98BCEC" w14:textId="62586007" w:rsidR="009B2D46" w:rsidRDefault="009B2D46" w:rsidP="009B2D46">
      <w:pPr>
        <w:widowControl w:val="0"/>
        <w:snapToGrid w:val="0"/>
        <w:spacing w:after="60" w:line="240" w:lineRule="auto"/>
        <w:ind w:firstLine="426"/>
        <w:contextualSpacing w:val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Supplemental </w:t>
      </w:r>
      <w:r w:rsidRPr="00315DA2">
        <w:rPr>
          <w:rFonts w:ascii="Times" w:hAnsi="Times" w:cs="Times"/>
          <w:b/>
          <w:bCs/>
          <w:color w:val="000000" w:themeColor="text1"/>
          <w:sz w:val="24"/>
          <w:szCs w:val="24"/>
        </w:rPr>
        <w:t>Table 1: Model hyperparameters</w:t>
      </w:r>
    </w:p>
    <w:p w14:paraId="7494A2AA" w14:textId="77777777" w:rsidR="009B2D46" w:rsidRPr="00315DA2" w:rsidRDefault="009B2D46" w:rsidP="009B2D46">
      <w:pPr>
        <w:widowControl w:val="0"/>
        <w:snapToGrid w:val="0"/>
        <w:spacing w:after="60" w:line="240" w:lineRule="auto"/>
        <w:ind w:firstLine="426"/>
        <w:contextualSpacing w:val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tbl>
      <w:tblPr>
        <w:tblStyle w:val="PlainTable21"/>
        <w:tblW w:w="0" w:type="auto"/>
        <w:tblInd w:w="1458" w:type="dxa"/>
        <w:tblBorders>
          <w:insideH w:val="single" w:sz="4" w:space="0" w:color="7F7F7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636"/>
      </w:tblGrid>
      <w:tr w:rsidR="009B2D46" w:rsidRPr="00315DA2" w14:paraId="2F4D5D46" w14:textId="77777777" w:rsidTr="00C83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none" w:sz="0" w:space="0" w:color="auto"/>
            </w:tcBorders>
          </w:tcPr>
          <w:p w14:paraId="05315A8F" w14:textId="77777777" w:rsidR="009B2D46" w:rsidRPr="00315DA2" w:rsidRDefault="009B2D46" w:rsidP="00C83913">
            <w:pPr>
              <w:widowControl w:val="0"/>
              <w:snapToGrid w:val="0"/>
              <w:ind w:firstLine="426"/>
              <w:jc w:val="both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Hyperparameter</w:t>
            </w:r>
          </w:p>
        </w:tc>
        <w:tc>
          <w:tcPr>
            <w:tcW w:w="3636" w:type="dxa"/>
            <w:tcBorders>
              <w:bottom w:val="none" w:sz="0" w:space="0" w:color="auto"/>
            </w:tcBorders>
          </w:tcPr>
          <w:p w14:paraId="516BCABC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Value</w:t>
            </w:r>
          </w:p>
        </w:tc>
      </w:tr>
      <w:tr w:rsidR="009B2D46" w:rsidRPr="00315DA2" w14:paraId="56AB2EE2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46000B24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Learning rate</w:t>
            </w:r>
          </w:p>
        </w:tc>
        <w:tc>
          <w:tcPr>
            <w:tcW w:w="3636" w:type="dxa"/>
          </w:tcPr>
          <w:p w14:paraId="0AB82D36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0.001</w:t>
            </w:r>
          </w:p>
        </w:tc>
      </w:tr>
      <w:tr w:rsidR="009B2D46" w:rsidRPr="00315DA2" w14:paraId="766CCD44" w14:textId="77777777" w:rsidTr="00C83913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00326BC6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Activation function</w:t>
            </w:r>
          </w:p>
        </w:tc>
        <w:tc>
          <w:tcPr>
            <w:tcW w:w="3636" w:type="dxa"/>
          </w:tcPr>
          <w:p w14:paraId="295D2BFA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315DA2">
              <w:rPr>
                <w:rFonts w:ascii="Times New Roman" w:eastAsia="SimSun" w:hAnsi="Times New Roman" w:cs="Times New Roman"/>
                <w:color w:val="000000"/>
              </w:rPr>
              <w:t>Relu</w:t>
            </w:r>
            <w:proofErr w:type="spellEnd"/>
          </w:p>
        </w:tc>
      </w:tr>
      <w:tr w:rsidR="009B2D46" w:rsidRPr="00315DA2" w14:paraId="00D36FB7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470BA1D0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Loss function</w:t>
            </w:r>
          </w:p>
        </w:tc>
        <w:tc>
          <w:tcPr>
            <w:tcW w:w="3636" w:type="dxa"/>
          </w:tcPr>
          <w:p w14:paraId="244B88FF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Categorical cross-entropy</w:t>
            </w:r>
          </w:p>
        </w:tc>
      </w:tr>
      <w:tr w:rsidR="009B2D46" w:rsidRPr="00315DA2" w14:paraId="131B49BA" w14:textId="77777777" w:rsidTr="00C83913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4A71611F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Dropout</w:t>
            </w:r>
          </w:p>
        </w:tc>
        <w:tc>
          <w:tcPr>
            <w:tcW w:w="3636" w:type="dxa"/>
          </w:tcPr>
          <w:p w14:paraId="7AA7D174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0.5</w:t>
            </w:r>
          </w:p>
        </w:tc>
      </w:tr>
      <w:tr w:rsidR="009B2D46" w:rsidRPr="00315DA2" w14:paraId="19DF091D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8E81E58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Epoch</w:t>
            </w:r>
          </w:p>
        </w:tc>
        <w:tc>
          <w:tcPr>
            <w:tcW w:w="3636" w:type="dxa"/>
          </w:tcPr>
          <w:p w14:paraId="1BE0CB2C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</w:rPr>
              <w:t>00</w:t>
            </w:r>
          </w:p>
        </w:tc>
      </w:tr>
      <w:tr w:rsidR="009B2D46" w:rsidRPr="00315DA2" w14:paraId="0398FC42" w14:textId="77777777" w:rsidTr="00C83913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C6D64DF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Batch size</w:t>
            </w:r>
          </w:p>
        </w:tc>
        <w:tc>
          <w:tcPr>
            <w:tcW w:w="3636" w:type="dxa"/>
          </w:tcPr>
          <w:p w14:paraId="2BC36F7E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64</w:t>
            </w:r>
          </w:p>
        </w:tc>
      </w:tr>
      <w:tr w:rsidR="009B2D46" w:rsidRPr="00315DA2" w14:paraId="3AF36AFD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F122E65" w14:textId="77777777" w:rsidR="009B2D46" w:rsidRPr="00315DA2" w:rsidRDefault="009B2D46" w:rsidP="00C83913">
            <w:pPr>
              <w:widowControl w:val="0"/>
              <w:snapToGrid w:val="0"/>
              <w:ind w:firstLine="426"/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b w:val="0"/>
                <w:bCs w:val="0"/>
                <w:color w:val="000000"/>
              </w:rPr>
              <w:t>Optimizer</w:t>
            </w:r>
          </w:p>
        </w:tc>
        <w:tc>
          <w:tcPr>
            <w:tcW w:w="3636" w:type="dxa"/>
          </w:tcPr>
          <w:p w14:paraId="178A97EF" w14:textId="77777777" w:rsidR="009B2D46" w:rsidRPr="00315DA2" w:rsidRDefault="009B2D46" w:rsidP="00C83913">
            <w:pPr>
              <w:widowControl w:val="0"/>
              <w:snapToGrid w:val="0"/>
              <w:ind w:firstLine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</w:rPr>
            </w:pPr>
            <w:r w:rsidRPr="00315DA2">
              <w:rPr>
                <w:rFonts w:ascii="Times New Roman" w:eastAsia="SimSun" w:hAnsi="Times New Roman" w:cs="Times New Roman"/>
                <w:color w:val="000000"/>
              </w:rPr>
              <w:t>Adam</w:t>
            </w:r>
          </w:p>
        </w:tc>
      </w:tr>
    </w:tbl>
    <w:p w14:paraId="275C4A79" w14:textId="77777777" w:rsidR="009B2D46" w:rsidRPr="00B02A5B" w:rsidRDefault="009B2D46" w:rsidP="009B2D46">
      <w:pPr>
        <w:rPr>
          <w:rFonts w:ascii="Times" w:hAnsi="Times" w:cs="Times"/>
          <w:sz w:val="24"/>
          <w:szCs w:val="24"/>
        </w:rPr>
      </w:pPr>
    </w:p>
    <w:p w14:paraId="5DC94BBD" w14:textId="7E80551F" w:rsidR="009B2D46" w:rsidRDefault="009B2D46" w:rsidP="002108EC">
      <w:pPr>
        <w:jc w:val="center"/>
      </w:pPr>
    </w:p>
    <w:p w14:paraId="1C4E80B2" w14:textId="77777777" w:rsidR="009B2D46" w:rsidRDefault="009B2D46">
      <w:pPr>
        <w:spacing w:after="160" w:line="278" w:lineRule="auto"/>
        <w:contextualSpacing w:val="0"/>
      </w:pPr>
      <w:r>
        <w:br w:type="page"/>
      </w:r>
    </w:p>
    <w:p w14:paraId="7BF3F5EB" w14:textId="7368CC00" w:rsidR="009B2D46" w:rsidRDefault="009B2D46" w:rsidP="009B2D46">
      <w:pPr>
        <w:widowControl w:val="0"/>
        <w:snapToGrid w:val="0"/>
        <w:spacing w:before="240" w:after="240"/>
        <w:ind w:firstLine="426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lastRenderedPageBreak/>
        <w:t xml:space="preserve">Supplemental </w:t>
      </w:r>
      <w:r w:rsidRPr="008057FA">
        <w:rPr>
          <w:rFonts w:ascii="Times" w:hAnsi="Times" w:cs="Times"/>
          <w:b/>
          <w:bCs/>
          <w:color w:val="000000" w:themeColor="text1"/>
          <w:sz w:val="24"/>
          <w:szCs w:val="24"/>
        </w:rPr>
        <w:t>Table 2: Confusion matrix for classification</w:t>
      </w:r>
    </w:p>
    <w:p w14:paraId="592E4011" w14:textId="77777777" w:rsidR="009B2D46" w:rsidRPr="008057FA" w:rsidRDefault="009B2D46" w:rsidP="009B2D46">
      <w:pPr>
        <w:widowControl w:val="0"/>
        <w:snapToGrid w:val="0"/>
        <w:spacing w:before="240" w:after="240"/>
        <w:ind w:firstLine="426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tbl>
      <w:tblPr>
        <w:tblStyle w:val="PlainTable2"/>
        <w:tblW w:w="4998" w:type="pct"/>
        <w:tblInd w:w="2" w:type="dxa"/>
        <w:tblLook w:val="04A0" w:firstRow="1" w:lastRow="0" w:firstColumn="1" w:lastColumn="0" w:noHBand="0" w:noVBand="1"/>
      </w:tblPr>
      <w:tblGrid>
        <w:gridCol w:w="887"/>
        <w:gridCol w:w="1306"/>
        <w:gridCol w:w="2268"/>
        <w:gridCol w:w="2442"/>
        <w:gridCol w:w="2453"/>
      </w:tblGrid>
      <w:tr w:rsidR="009B2D46" w:rsidRPr="008057FA" w14:paraId="6D85ECA3" w14:textId="77777777" w:rsidTr="00C83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gridSpan w:val="2"/>
            <w:vMerge w:val="restart"/>
            <w:vAlign w:val="center"/>
          </w:tcPr>
          <w:p w14:paraId="5E5CA437" w14:textId="77777777" w:rsidR="009B2D46" w:rsidRPr="008057FA" w:rsidRDefault="009B2D46" w:rsidP="00C83913">
            <w:pPr>
              <w:widowControl w:val="0"/>
              <w:snapToGrid w:val="0"/>
              <w:ind w:left="162"/>
              <w:contextualSpacing w:val="0"/>
              <w:jc w:val="center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</w:p>
        </w:tc>
        <w:tc>
          <w:tcPr>
            <w:tcW w:w="3828" w:type="pct"/>
            <w:gridSpan w:val="3"/>
            <w:vAlign w:val="center"/>
          </w:tcPr>
          <w:p w14:paraId="2314BC3B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Predicted claims</w:t>
            </w:r>
          </w:p>
        </w:tc>
      </w:tr>
      <w:tr w:rsidR="009B2D46" w:rsidRPr="008057FA" w14:paraId="4B529152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pct"/>
            <w:gridSpan w:val="2"/>
            <w:vMerge/>
            <w:vAlign w:val="center"/>
          </w:tcPr>
          <w:p w14:paraId="45D414D0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</w:p>
        </w:tc>
        <w:tc>
          <w:tcPr>
            <w:tcW w:w="1212" w:type="pct"/>
            <w:vAlign w:val="center"/>
          </w:tcPr>
          <w:p w14:paraId="742F431B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0</w:t>
            </w:r>
          </w:p>
        </w:tc>
        <w:tc>
          <w:tcPr>
            <w:tcW w:w="1305" w:type="pct"/>
            <w:vAlign w:val="center"/>
          </w:tcPr>
          <w:p w14:paraId="542E50F4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1</w:t>
            </w:r>
          </w:p>
        </w:tc>
        <w:tc>
          <w:tcPr>
            <w:tcW w:w="1311" w:type="pct"/>
            <w:vAlign w:val="center"/>
          </w:tcPr>
          <w:p w14:paraId="0FE47B15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2</w:t>
            </w:r>
          </w:p>
        </w:tc>
      </w:tr>
      <w:tr w:rsidR="009B2D46" w:rsidRPr="008057FA" w14:paraId="60BDFFC5" w14:textId="77777777" w:rsidTr="00C83913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vMerge w:val="restart"/>
            <w:vAlign w:val="center"/>
          </w:tcPr>
          <w:p w14:paraId="399DD593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both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Actual claims</w:t>
            </w:r>
          </w:p>
        </w:tc>
        <w:tc>
          <w:tcPr>
            <w:tcW w:w="698" w:type="pct"/>
            <w:vAlign w:val="center"/>
          </w:tcPr>
          <w:p w14:paraId="7717399F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0</w:t>
            </w:r>
          </w:p>
        </w:tc>
        <w:tc>
          <w:tcPr>
            <w:tcW w:w="1212" w:type="pct"/>
            <w:vAlign w:val="center"/>
          </w:tcPr>
          <w:p w14:paraId="510A8511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True Positive (TP)</w:t>
            </w:r>
          </w:p>
        </w:tc>
        <w:tc>
          <w:tcPr>
            <w:tcW w:w="1305" w:type="pct"/>
            <w:vAlign w:val="center"/>
          </w:tcPr>
          <w:p w14:paraId="1B9FC434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False Negative (FN)</w:t>
            </w:r>
          </w:p>
        </w:tc>
        <w:tc>
          <w:tcPr>
            <w:tcW w:w="1311" w:type="pct"/>
            <w:vAlign w:val="center"/>
          </w:tcPr>
          <w:p w14:paraId="5B36CF5D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False Negative (FN)</w:t>
            </w:r>
          </w:p>
        </w:tc>
      </w:tr>
      <w:tr w:rsidR="009B2D46" w:rsidRPr="008057FA" w14:paraId="6F768A8F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vMerge/>
            <w:vAlign w:val="center"/>
          </w:tcPr>
          <w:p w14:paraId="740A125D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</w:p>
        </w:tc>
        <w:tc>
          <w:tcPr>
            <w:tcW w:w="698" w:type="pct"/>
            <w:vAlign w:val="center"/>
          </w:tcPr>
          <w:p w14:paraId="416F65E8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1</w:t>
            </w:r>
          </w:p>
        </w:tc>
        <w:tc>
          <w:tcPr>
            <w:tcW w:w="1212" w:type="pct"/>
            <w:vAlign w:val="center"/>
          </w:tcPr>
          <w:p w14:paraId="69A55350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False Positive (FP)</w:t>
            </w:r>
          </w:p>
        </w:tc>
        <w:tc>
          <w:tcPr>
            <w:tcW w:w="1305" w:type="pct"/>
            <w:vAlign w:val="center"/>
          </w:tcPr>
          <w:p w14:paraId="067A22B2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True Negative (TN)</w:t>
            </w:r>
          </w:p>
        </w:tc>
        <w:tc>
          <w:tcPr>
            <w:tcW w:w="1311" w:type="pct"/>
            <w:vAlign w:val="center"/>
          </w:tcPr>
          <w:p w14:paraId="1691B918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True Negative (TN)</w:t>
            </w:r>
          </w:p>
        </w:tc>
      </w:tr>
      <w:tr w:rsidR="009B2D46" w:rsidRPr="008057FA" w14:paraId="6E1AF0CD" w14:textId="77777777" w:rsidTr="00C83913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vMerge/>
            <w:vAlign w:val="center"/>
          </w:tcPr>
          <w:p w14:paraId="31AE7CAC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</w:p>
        </w:tc>
        <w:tc>
          <w:tcPr>
            <w:tcW w:w="698" w:type="pct"/>
            <w:vAlign w:val="center"/>
          </w:tcPr>
          <w:p w14:paraId="0DF19B8B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Class 2</w:t>
            </w:r>
          </w:p>
        </w:tc>
        <w:tc>
          <w:tcPr>
            <w:tcW w:w="1212" w:type="pct"/>
            <w:vAlign w:val="center"/>
          </w:tcPr>
          <w:p w14:paraId="08E8DACC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False Positive (FP)</w:t>
            </w:r>
          </w:p>
        </w:tc>
        <w:tc>
          <w:tcPr>
            <w:tcW w:w="1305" w:type="pct"/>
            <w:vAlign w:val="center"/>
          </w:tcPr>
          <w:p w14:paraId="681E7988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True Negative (TN)</w:t>
            </w:r>
          </w:p>
        </w:tc>
        <w:tc>
          <w:tcPr>
            <w:tcW w:w="1311" w:type="pct"/>
            <w:vAlign w:val="center"/>
          </w:tcPr>
          <w:p w14:paraId="742943CC" w14:textId="77777777" w:rsidR="009B2D46" w:rsidRPr="008057FA" w:rsidRDefault="009B2D46" w:rsidP="00C83913">
            <w:pPr>
              <w:widowControl w:val="0"/>
              <w:snapToGrid w:val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</w:pPr>
            <w:r w:rsidRPr="008057FA">
              <w:rPr>
                <w:rFonts w:ascii="Times New Roman" w:eastAsia="SimSun" w:hAnsi="Times New Roman" w:cs="Times New Roman"/>
                <w:color w:val="000000"/>
                <w:sz w:val="21"/>
                <w:lang w:eastAsia="zh-CN"/>
              </w:rPr>
              <w:t>True Negative (TN)</w:t>
            </w:r>
          </w:p>
        </w:tc>
      </w:tr>
    </w:tbl>
    <w:p w14:paraId="1A94E6E1" w14:textId="77777777" w:rsidR="009B2D46" w:rsidRPr="004A245A" w:rsidRDefault="009B2D46" w:rsidP="009B2D46"/>
    <w:p w14:paraId="4A5A1FBC" w14:textId="3292D401" w:rsidR="009B2D46" w:rsidRDefault="009B2D46" w:rsidP="002108EC">
      <w:pPr>
        <w:jc w:val="center"/>
      </w:pPr>
    </w:p>
    <w:p w14:paraId="45DBFE48" w14:textId="77777777" w:rsidR="009B2D46" w:rsidRDefault="009B2D46">
      <w:pPr>
        <w:spacing w:after="160" w:line="278" w:lineRule="auto"/>
        <w:contextualSpacing w:val="0"/>
      </w:pPr>
      <w:r>
        <w:br w:type="page"/>
      </w:r>
    </w:p>
    <w:p w14:paraId="10D773B1" w14:textId="045A0A99" w:rsidR="009B2D46" w:rsidRPr="006A3FA1" w:rsidRDefault="009B2D46" w:rsidP="009B2D46">
      <w:pPr>
        <w:widowControl w:val="0"/>
        <w:snapToGrid w:val="0"/>
        <w:spacing w:after="240" w:line="240" w:lineRule="auto"/>
        <w:ind w:firstLine="426"/>
        <w:contextualSpacing w:val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bookmarkStart w:id="0" w:name="_Hlk190056358"/>
      <w:r>
        <w:rPr>
          <w:rFonts w:ascii="Times" w:hAnsi="Times" w:cs="Times"/>
          <w:b/>
          <w:bCs/>
          <w:color w:val="000000" w:themeColor="text1"/>
          <w:sz w:val="24"/>
          <w:szCs w:val="24"/>
        </w:rPr>
        <w:lastRenderedPageBreak/>
        <w:t xml:space="preserve">Supplemental </w:t>
      </w:r>
      <w:r w:rsidRPr="007E35D8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>3</w:t>
      </w:r>
      <w:r w:rsidRPr="007E35D8">
        <w:rPr>
          <w:rFonts w:ascii="Times" w:hAnsi="Times" w:cs="Times"/>
          <w:b/>
          <w:bCs/>
          <w:color w:val="000000" w:themeColor="text1"/>
          <w:sz w:val="24"/>
          <w:szCs w:val="24"/>
        </w:rPr>
        <w:t>: Comparison of claims prediction with other methods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on </w:t>
      </w:r>
      <w:r w:rsidRPr="00786023">
        <w:rPr>
          <w:rFonts w:ascii="Times" w:hAnsi="Times" w:cs="Times"/>
          <w:b/>
          <w:bCs/>
          <w:color w:val="000000" w:themeColor="text1"/>
          <w:sz w:val="24"/>
          <w:szCs w:val="24"/>
        </w:rPr>
        <w:t>Health Insurance Dataset India</w:t>
      </w:r>
      <w:bookmarkEnd w:id="0"/>
    </w:p>
    <w:tbl>
      <w:tblPr>
        <w:tblStyle w:val="ListTable2"/>
        <w:tblW w:w="9671" w:type="dxa"/>
        <w:jc w:val="center"/>
        <w:tblLook w:val="04A0" w:firstRow="1" w:lastRow="0" w:firstColumn="1" w:lastColumn="0" w:noHBand="0" w:noVBand="1"/>
      </w:tblPr>
      <w:tblGrid>
        <w:gridCol w:w="1185"/>
        <w:gridCol w:w="1184"/>
        <w:gridCol w:w="750"/>
        <w:gridCol w:w="639"/>
        <w:gridCol w:w="1194"/>
        <w:gridCol w:w="1228"/>
        <w:gridCol w:w="606"/>
        <w:gridCol w:w="666"/>
        <w:gridCol w:w="846"/>
        <w:gridCol w:w="1373"/>
      </w:tblGrid>
      <w:tr w:rsidR="009B2D46" w:rsidRPr="00181730" w14:paraId="191B936F" w14:textId="77777777" w:rsidTr="00C83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47DFF47" w14:textId="77777777" w:rsidR="009B2D46" w:rsidRPr="000927B9" w:rsidRDefault="009B2D46" w:rsidP="00C83913">
            <w:pPr>
              <w:widowControl w:val="0"/>
              <w:snapToGrid w:val="0"/>
              <w:contextualSpacing w:val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DL methods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0B7268D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CNN-LSTM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D4ECE4E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LSTM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34D7370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CNN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4D522EC8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proofErr w:type="spellStart"/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LogisticReg</w:t>
            </w:r>
            <w:proofErr w:type="spellEnd"/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4D9971B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proofErr w:type="spellStart"/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GaussianNB</w:t>
            </w:r>
            <w:proofErr w:type="spellEnd"/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A86DF99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SVC</w:t>
            </w:r>
          </w:p>
        </w:tc>
        <w:tc>
          <w:tcPr>
            <w:tcW w:w="66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33C9C90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K-NN</w:t>
            </w:r>
          </w:p>
        </w:tc>
        <w:tc>
          <w:tcPr>
            <w:tcW w:w="84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74F320D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CNN-GRU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44012BC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CNN-</w:t>
            </w:r>
            <w:proofErr w:type="spellStart"/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BiLSTM</w:t>
            </w:r>
            <w:proofErr w:type="spellEnd"/>
          </w:p>
        </w:tc>
      </w:tr>
      <w:tr w:rsidR="009B2D46" w:rsidRPr="00181730" w14:paraId="01D88C44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1F3DAB2" w14:textId="77777777" w:rsidR="009B2D46" w:rsidRPr="000927B9" w:rsidRDefault="009B2D46" w:rsidP="00C83913">
            <w:pPr>
              <w:widowControl w:val="0"/>
              <w:snapToGrid w:val="0"/>
              <w:contextualSpacing w:val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319C28C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97</w:t>
            </w: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.2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E492D34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90.5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8581482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93.7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2617994B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94.2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2609275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79.5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DDF85E4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4</w:t>
            </w: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.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</w:t>
            </w:r>
          </w:p>
        </w:tc>
        <w:tc>
          <w:tcPr>
            <w:tcW w:w="66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320718B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62.3</w:t>
            </w:r>
          </w:p>
        </w:tc>
        <w:tc>
          <w:tcPr>
            <w:tcW w:w="84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EB0A2C3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1</w:t>
            </w: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.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2960CE56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2.5</w:t>
            </w:r>
          </w:p>
        </w:tc>
      </w:tr>
      <w:tr w:rsidR="009B2D46" w:rsidRPr="00181730" w14:paraId="3D20061E" w14:textId="77777777" w:rsidTr="00C8391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B89CA11" w14:textId="77777777" w:rsidR="009B2D46" w:rsidRPr="000927B9" w:rsidRDefault="009B2D46" w:rsidP="00C83913">
            <w:pPr>
              <w:widowControl w:val="0"/>
              <w:snapToGrid w:val="0"/>
              <w:contextualSpacing w:val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Precision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2019E551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97.5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C7F17A4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90.7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2BA9F6E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94.1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C832948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94.5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2ED3A5B2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81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8885EC8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84.3</w:t>
            </w:r>
          </w:p>
        </w:tc>
        <w:tc>
          <w:tcPr>
            <w:tcW w:w="66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2A8CC36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63</w:t>
            </w:r>
          </w:p>
        </w:tc>
        <w:tc>
          <w:tcPr>
            <w:tcW w:w="84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0AF1E3D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927F648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2.8</w:t>
            </w:r>
          </w:p>
        </w:tc>
      </w:tr>
      <w:tr w:rsidR="009B2D46" w:rsidRPr="00181730" w14:paraId="6E6F958F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0977E33" w14:textId="77777777" w:rsidR="009B2D46" w:rsidRPr="000927B9" w:rsidRDefault="009B2D46" w:rsidP="00C83913">
            <w:pPr>
              <w:widowControl w:val="0"/>
              <w:snapToGrid w:val="0"/>
              <w:contextualSpacing w:val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Recall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ED12114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97.2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7EEB8BB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89.9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7C31CE2C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93.4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DBF71EF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94.2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482B2B8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79.5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50F0EF7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4</w:t>
            </w: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.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</w:t>
            </w:r>
          </w:p>
        </w:tc>
        <w:tc>
          <w:tcPr>
            <w:tcW w:w="66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DBDF692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62.3</w:t>
            </w:r>
          </w:p>
        </w:tc>
        <w:tc>
          <w:tcPr>
            <w:tcW w:w="84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BA8F48A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1.1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BBA2022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2.5</w:t>
            </w:r>
          </w:p>
        </w:tc>
      </w:tr>
      <w:tr w:rsidR="009B2D46" w:rsidRPr="00181730" w14:paraId="6731DF2F" w14:textId="77777777" w:rsidTr="00C8391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49C98DA7" w14:textId="77777777" w:rsidR="009B2D46" w:rsidRPr="000927B9" w:rsidRDefault="009B2D46" w:rsidP="00C83913">
            <w:pPr>
              <w:widowControl w:val="0"/>
              <w:snapToGrid w:val="0"/>
              <w:contextualSpacing w:val="0"/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b w:val="0"/>
                <w:bCs w:val="0"/>
                <w:color w:val="000000" w:themeColor="text1"/>
                <w:sz w:val="20"/>
              </w:rPr>
              <w:t>F1-Score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544C1F80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97.2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761578E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90.5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3C68A533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93.7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15965B5D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94.4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443BBD5A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78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42DBF2DF" w14:textId="77777777" w:rsidR="009B2D46" w:rsidRPr="000927B9" w:rsidRDefault="009B2D46" w:rsidP="00C83913">
            <w:pPr>
              <w:widowControl w:val="0"/>
              <w:snapToGrid w:val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4</w:t>
            </w: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.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66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0B01324D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62.7</w:t>
            </w:r>
          </w:p>
        </w:tc>
        <w:tc>
          <w:tcPr>
            <w:tcW w:w="846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47F36CEB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</w:t>
            </w:r>
            <w:r w:rsidRPr="00181730">
              <w:rPr>
                <w:rFonts w:asciiTheme="majorBidi" w:eastAsia="SimSun" w:hAnsiTheme="majorBidi" w:cstheme="majorBidi" w:hint="cs"/>
                <w:color w:val="000000" w:themeColor="text1"/>
                <w:sz w:val="20"/>
                <w:rtl/>
              </w:rPr>
              <w:t>1.5</w:t>
            </w:r>
          </w:p>
        </w:tc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shd w:val="clear" w:color="auto" w:fill="auto"/>
            <w:vAlign w:val="center"/>
            <w:hideMark/>
          </w:tcPr>
          <w:p w14:paraId="60A64F02" w14:textId="77777777" w:rsidR="009B2D46" w:rsidRPr="000927B9" w:rsidRDefault="009B2D46" w:rsidP="00C83913">
            <w:pPr>
              <w:widowControl w:val="0"/>
              <w:snapToGrid w:val="0"/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Sun" w:hAnsiTheme="majorBidi" w:cstheme="majorBidi"/>
                <w:color w:val="000000" w:themeColor="text1"/>
                <w:sz w:val="20"/>
              </w:rPr>
            </w:pPr>
            <w:r w:rsidRPr="000927B9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92.6</w:t>
            </w:r>
          </w:p>
        </w:tc>
      </w:tr>
    </w:tbl>
    <w:p w14:paraId="7F4BF7A5" w14:textId="77777777" w:rsidR="009B2D46" w:rsidRDefault="009B2D46" w:rsidP="009B2D46"/>
    <w:p w14:paraId="4802E833" w14:textId="724F5DC0" w:rsidR="009B2D46" w:rsidRDefault="009B2D46" w:rsidP="002108EC">
      <w:pPr>
        <w:jc w:val="center"/>
      </w:pPr>
    </w:p>
    <w:p w14:paraId="69CC7639" w14:textId="77777777" w:rsidR="009B2D46" w:rsidRDefault="009B2D46">
      <w:pPr>
        <w:spacing w:after="160" w:line="278" w:lineRule="auto"/>
        <w:contextualSpacing w:val="0"/>
      </w:pPr>
      <w:r>
        <w:br w:type="page"/>
      </w:r>
    </w:p>
    <w:p w14:paraId="0AD93F38" w14:textId="50DD2AC5" w:rsidR="009B2D46" w:rsidRPr="00E644B8" w:rsidRDefault="009B2D46" w:rsidP="009B2D46">
      <w:pPr>
        <w:widowControl w:val="0"/>
        <w:snapToGrid w:val="0"/>
        <w:spacing w:after="240" w:line="240" w:lineRule="auto"/>
        <w:ind w:firstLine="426"/>
        <w:contextualSpacing w:val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/>
          <w:bCs/>
          <w:color w:val="000000" w:themeColor="text1"/>
          <w:sz w:val="24"/>
          <w:szCs w:val="24"/>
        </w:rPr>
        <w:lastRenderedPageBreak/>
        <w:t xml:space="preserve">Supplemental </w:t>
      </w:r>
      <w:r w:rsidRPr="00E644B8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Times" w:hAnsi="Times" w:cs="Times"/>
          <w:b/>
          <w:bCs/>
          <w:color w:val="000000" w:themeColor="text1"/>
          <w:sz w:val="24"/>
          <w:szCs w:val="24"/>
        </w:rPr>
        <w:t>4</w:t>
      </w:r>
      <w:r w:rsidRPr="00E644B8">
        <w:rPr>
          <w:rFonts w:ascii="Times" w:hAnsi="Times" w:cs="Times"/>
          <w:b/>
          <w:bCs/>
          <w:color w:val="000000" w:themeColor="text1"/>
          <w:sz w:val="24"/>
          <w:szCs w:val="24"/>
        </w:rPr>
        <w:t>: Sensitivity analysis results</w:t>
      </w:r>
    </w:p>
    <w:tbl>
      <w:tblPr>
        <w:tblStyle w:val="PlainTable2"/>
        <w:tblW w:w="8119" w:type="dxa"/>
        <w:jc w:val="center"/>
        <w:tblLook w:val="04A0" w:firstRow="1" w:lastRow="0" w:firstColumn="1" w:lastColumn="0" w:noHBand="0" w:noVBand="1"/>
      </w:tblPr>
      <w:tblGrid>
        <w:gridCol w:w="2195"/>
        <w:gridCol w:w="1443"/>
        <w:gridCol w:w="1595"/>
        <w:gridCol w:w="1443"/>
        <w:gridCol w:w="1427"/>
        <w:gridCol w:w="16"/>
      </w:tblGrid>
      <w:tr w:rsidR="009B2D46" w:rsidRPr="00580346" w14:paraId="5783EF61" w14:textId="77777777" w:rsidTr="00C8391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Merge w:val="restart"/>
            <w:vAlign w:val="center"/>
          </w:tcPr>
          <w:p w14:paraId="4B5B05C2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Variation of parameters</w:t>
            </w:r>
          </w:p>
        </w:tc>
        <w:tc>
          <w:tcPr>
            <w:tcW w:w="3038" w:type="dxa"/>
            <w:gridSpan w:val="2"/>
            <w:tcBorders>
              <w:right w:val="single" w:sz="4" w:space="0" w:color="auto"/>
            </w:tcBorders>
            <w:vAlign w:val="center"/>
          </w:tcPr>
          <w:p w14:paraId="7DF8C913" w14:textId="77777777" w:rsidR="009B2D46" w:rsidRPr="00580346" w:rsidRDefault="009B2D46" w:rsidP="00C83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CR</w:t>
            </w:r>
          </w:p>
        </w:tc>
        <w:tc>
          <w:tcPr>
            <w:tcW w:w="2870" w:type="dxa"/>
            <w:gridSpan w:val="2"/>
            <w:tcBorders>
              <w:top w:val="single" w:sz="4" w:space="0" w:color="7F7F7F" w:themeColor="text1" w:themeTint="80"/>
              <w:left w:val="single" w:sz="4" w:space="0" w:color="auto"/>
            </w:tcBorders>
            <w:vAlign w:val="center"/>
          </w:tcPr>
          <w:p w14:paraId="4C46E9CB" w14:textId="77777777" w:rsidR="009B2D46" w:rsidRPr="00580346" w:rsidRDefault="009B2D46" w:rsidP="00C83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PC</w:t>
            </w:r>
          </w:p>
        </w:tc>
      </w:tr>
      <w:tr w:rsidR="009B2D46" w:rsidRPr="00580346" w14:paraId="04FF94E0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Merge/>
            <w:vAlign w:val="center"/>
          </w:tcPr>
          <w:p w14:paraId="7B8345E2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443" w:type="dxa"/>
            <w:vAlign w:val="center"/>
          </w:tcPr>
          <w:p w14:paraId="761CF3A6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LSTM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4FBC0D95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CNN-LSTM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14:paraId="7C61E4B7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LSTM</w:t>
            </w:r>
          </w:p>
        </w:tc>
        <w:tc>
          <w:tcPr>
            <w:tcW w:w="1443" w:type="dxa"/>
            <w:gridSpan w:val="2"/>
            <w:vAlign w:val="center"/>
          </w:tcPr>
          <w:p w14:paraId="52904DA5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CNN-LSTM</w:t>
            </w:r>
          </w:p>
        </w:tc>
      </w:tr>
      <w:tr w:rsidR="009B2D46" w:rsidRPr="00580346" w14:paraId="3BD35875" w14:textId="77777777" w:rsidTr="00C83913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5BFF185C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-15%</w:t>
            </w:r>
          </w:p>
        </w:tc>
        <w:tc>
          <w:tcPr>
            <w:tcW w:w="1443" w:type="dxa"/>
            <w:vAlign w:val="center"/>
          </w:tcPr>
          <w:p w14:paraId="64566A18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0.0761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62311167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0.0298</w:t>
            </w:r>
          </w:p>
        </w:tc>
        <w:tc>
          <w:tcPr>
            <w:tcW w:w="144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vAlign w:val="center"/>
          </w:tcPr>
          <w:p w14:paraId="0F7591D5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0.0899</w:t>
            </w:r>
          </w:p>
        </w:tc>
        <w:tc>
          <w:tcPr>
            <w:tcW w:w="1443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C68640F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0.0304</w:t>
            </w:r>
          </w:p>
        </w:tc>
      </w:tr>
      <w:tr w:rsidR="009B2D46" w:rsidRPr="00580346" w14:paraId="632E2988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35F56582" w14:textId="77777777" w:rsidR="009B2D46" w:rsidRPr="00580346" w:rsidRDefault="009B2D46" w:rsidP="00C83913">
            <w:pPr>
              <w:rPr>
                <w:rFonts w:asciiTheme="majorBidi" w:hAnsiTheme="majorBidi" w:cstheme="majorBidi"/>
                <w:rtl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-10 %</w:t>
            </w:r>
          </w:p>
        </w:tc>
        <w:tc>
          <w:tcPr>
            <w:tcW w:w="1443" w:type="dxa"/>
            <w:vAlign w:val="center"/>
          </w:tcPr>
          <w:p w14:paraId="22440060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0.0503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25CF15AE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0.0225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14:paraId="147F6D89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0.0589</w:t>
            </w:r>
          </w:p>
        </w:tc>
        <w:tc>
          <w:tcPr>
            <w:tcW w:w="1443" w:type="dxa"/>
            <w:gridSpan w:val="2"/>
            <w:vAlign w:val="center"/>
          </w:tcPr>
          <w:p w14:paraId="7799D285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0.0215</w:t>
            </w:r>
          </w:p>
        </w:tc>
      </w:tr>
      <w:tr w:rsidR="009B2D46" w:rsidRPr="00580346" w14:paraId="576ACB8B" w14:textId="77777777" w:rsidTr="00C83913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7CFC31ED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-5 %</w:t>
            </w:r>
          </w:p>
        </w:tc>
        <w:tc>
          <w:tcPr>
            <w:tcW w:w="1443" w:type="dxa"/>
            <w:vAlign w:val="center"/>
          </w:tcPr>
          <w:p w14:paraId="72144409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0.0265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0E82FFB0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0.0129</w:t>
            </w:r>
          </w:p>
        </w:tc>
        <w:tc>
          <w:tcPr>
            <w:tcW w:w="144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vAlign w:val="center"/>
          </w:tcPr>
          <w:p w14:paraId="5297C480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0.0261</w:t>
            </w:r>
          </w:p>
        </w:tc>
        <w:tc>
          <w:tcPr>
            <w:tcW w:w="1443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35A39DE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0.0119</w:t>
            </w:r>
          </w:p>
        </w:tc>
      </w:tr>
      <w:tr w:rsidR="009B2D46" w:rsidRPr="00580346" w14:paraId="0670AF15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370F81CB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Base case</w:t>
            </w:r>
          </w:p>
        </w:tc>
        <w:tc>
          <w:tcPr>
            <w:tcW w:w="1443" w:type="dxa"/>
            <w:vAlign w:val="center"/>
          </w:tcPr>
          <w:p w14:paraId="68F30A9B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4EEACF8C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14:paraId="212915A3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</w:t>
            </w:r>
          </w:p>
        </w:tc>
        <w:tc>
          <w:tcPr>
            <w:tcW w:w="1443" w:type="dxa"/>
            <w:gridSpan w:val="2"/>
            <w:vAlign w:val="center"/>
          </w:tcPr>
          <w:p w14:paraId="402FD7A5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</w:t>
            </w:r>
          </w:p>
        </w:tc>
      </w:tr>
      <w:tr w:rsidR="009B2D46" w:rsidRPr="00580346" w14:paraId="75147A43" w14:textId="77777777" w:rsidTr="00C83913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2BF97FD0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+5 %</w:t>
            </w:r>
          </w:p>
        </w:tc>
        <w:tc>
          <w:tcPr>
            <w:tcW w:w="1443" w:type="dxa"/>
            <w:vAlign w:val="center"/>
          </w:tcPr>
          <w:p w14:paraId="1DA91778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0.0241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7AF62650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0.0119</w:t>
            </w:r>
          </w:p>
        </w:tc>
        <w:tc>
          <w:tcPr>
            <w:tcW w:w="144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vAlign w:val="center"/>
          </w:tcPr>
          <w:p w14:paraId="5028D574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0.0245</w:t>
            </w:r>
          </w:p>
        </w:tc>
        <w:tc>
          <w:tcPr>
            <w:tcW w:w="1443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991AFDC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0.0129</w:t>
            </w:r>
          </w:p>
        </w:tc>
      </w:tr>
      <w:tr w:rsidR="009B2D46" w:rsidRPr="00580346" w14:paraId="6CE572DB" w14:textId="77777777" w:rsidTr="00C83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2DA35966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+10 %</w:t>
            </w:r>
          </w:p>
        </w:tc>
        <w:tc>
          <w:tcPr>
            <w:tcW w:w="1443" w:type="dxa"/>
            <w:vAlign w:val="center"/>
          </w:tcPr>
          <w:p w14:paraId="6EA957AC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0.0516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71955578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0.0192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14:paraId="08FCE3B1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0.0456</w:t>
            </w:r>
          </w:p>
        </w:tc>
        <w:tc>
          <w:tcPr>
            <w:tcW w:w="1443" w:type="dxa"/>
            <w:gridSpan w:val="2"/>
            <w:vAlign w:val="center"/>
          </w:tcPr>
          <w:p w14:paraId="68B7C3F5" w14:textId="77777777" w:rsidR="009B2D46" w:rsidRPr="00580346" w:rsidRDefault="009B2D46" w:rsidP="00C83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0.0218</w:t>
            </w:r>
          </w:p>
        </w:tc>
      </w:tr>
      <w:tr w:rsidR="009B2D46" w:rsidRPr="00580346" w14:paraId="795CDA69" w14:textId="77777777" w:rsidTr="00C83913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vAlign w:val="center"/>
          </w:tcPr>
          <w:p w14:paraId="39742821" w14:textId="77777777" w:rsidR="009B2D46" w:rsidRPr="00580346" w:rsidRDefault="009B2D46" w:rsidP="00C83913">
            <w:pPr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+15%</w:t>
            </w:r>
          </w:p>
        </w:tc>
        <w:tc>
          <w:tcPr>
            <w:tcW w:w="1443" w:type="dxa"/>
            <w:vAlign w:val="center"/>
          </w:tcPr>
          <w:p w14:paraId="38345B79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0.0774</w:t>
            </w:r>
          </w:p>
        </w:tc>
        <w:tc>
          <w:tcPr>
            <w:tcW w:w="1594" w:type="dxa"/>
            <w:tcBorders>
              <w:right w:val="single" w:sz="4" w:space="0" w:color="auto"/>
            </w:tcBorders>
            <w:vAlign w:val="center"/>
          </w:tcPr>
          <w:p w14:paraId="4BA5F07F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0.0251</w:t>
            </w:r>
          </w:p>
        </w:tc>
        <w:tc>
          <w:tcPr>
            <w:tcW w:w="144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vAlign w:val="center"/>
          </w:tcPr>
          <w:p w14:paraId="3808132D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0.0658</w:t>
            </w:r>
          </w:p>
        </w:tc>
        <w:tc>
          <w:tcPr>
            <w:tcW w:w="1443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8D4736D" w14:textId="77777777" w:rsidR="009B2D46" w:rsidRPr="00580346" w:rsidRDefault="009B2D46" w:rsidP="00C8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  <w:r w:rsidRPr="00580346">
              <w:rPr>
                <w:rFonts w:asciiTheme="majorBidi" w:hAnsiTheme="majorBidi" w:cstheme="majorBidi"/>
                <w:lang w:bidi="ar-EG"/>
              </w:rPr>
              <w:t>0.0251</w:t>
            </w:r>
          </w:p>
        </w:tc>
      </w:tr>
    </w:tbl>
    <w:p w14:paraId="7A33E8B9" w14:textId="77777777" w:rsidR="009B2D46" w:rsidRPr="00B02A5B" w:rsidRDefault="009B2D46" w:rsidP="009B2D46">
      <w:pPr>
        <w:rPr>
          <w:rFonts w:ascii="Times" w:hAnsi="Times" w:cs="Times"/>
          <w:sz w:val="24"/>
          <w:szCs w:val="24"/>
        </w:rPr>
      </w:pPr>
    </w:p>
    <w:p w14:paraId="61FE42A3" w14:textId="77777777" w:rsidR="009B2D46" w:rsidRDefault="009B2D46" w:rsidP="002108EC">
      <w:pPr>
        <w:jc w:val="center"/>
      </w:pPr>
    </w:p>
    <w:sectPr w:rsidR="009B2D46" w:rsidSect="002108EC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A8"/>
    <w:rsid w:val="000E1104"/>
    <w:rsid w:val="001851A8"/>
    <w:rsid w:val="0019128A"/>
    <w:rsid w:val="002108EC"/>
    <w:rsid w:val="0036644B"/>
    <w:rsid w:val="004111F7"/>
    <w:rsid w:val="00505B9E"/>
    <w:rsid w:val="00890016"/>
    <w:rsid w:val="008D3AEA"/>
    <w:rsid w:val="009B2D46"/>
    <w:rsid w:val="00AD0219"/>
    <w:rsid w:val="00B5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A202D"/>
  <w15:chartTrackingRefBased/>
  <w15:docId w15:val="{DAD65C4B-9351-4B77-ABB1-1DED88FE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8EC"/>
    <w:pPr>
      <w:spacing w:after="0" w:line="276" w:lineRule="auto"/>
      <w:contextualSpacing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51A8"/>
    <w:pPr>
      <w:keepNext/>
      <w:keepLines/>
      <w:spacing w:before="360" w:after="80" w:line="278" w:lineRule="auto"/>
      <w:contextualSpacing w:val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1A8"/>
    <w:pPr>
      <w:keepNext/>
      <w:keepLines/>
      <w:spacing w:before="160" w:after="80" w:line="278" w:lineRule="auto"/>
      <w:contextualSpacing w:val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1A8"/>
    <w:pPr>
      <w:keepNext/>
      <w:keepLines/>
      <w:spacing w:before="160" w:after="80" w:line="278" w:lineRule="auto"/>
      <w:contextualSpacing w:val="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1A8"/>
    <w:pPr>
      <w:keepNext/>
      <w:keepLines/>
      <w:spacing w:before="80" w:after="40" w:line="278" w:lineRule="auto"/>
      <w:contextualSpacing w:val="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1A8"/>
    <w:pPr>
      <w:keepNext/>
      <w:keepLines/>
      <w:spacing w:before="80" w:after="40" w:line="278" w:lineRule="auto"/>
      <w:contextualSpacing w:val="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1A8"/>
    <w:pPr>
      <w:keepNext/>
      <w:keepLines/>
      <w:spacing w:before="40" w:line="278" w:lineRule="auto"/>
      <w:contextualSpacing w:val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1A8"/>
    <w:pPr>
      <w:keepNext/>
      <w:keepLines/>
      <w:spacing w:before="40" w:line="278" w:lineRule="auto"/>
      <w:contextualSpacing w:val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1A8"/>
    <w:pPr>
      <w:keepNext/>
      <w:keepLines/>
      <w:spacing w:line="278" w:lineRule="auto"/>
      <w:contextualSpacing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1A8"/>
    <w:pPr>
      <w:keepNext/>
      <w:keepLines/>
      <w:spacing w:line="278" w:lineRule="auto"/>
      <w:contextualSpacing w:val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51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1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1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1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1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51A8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85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1A8"/>
    <w:pPr>
      <w:numPr>
        <w:ilvl w:val="1"/>
      </w:numPr>
      <w:spacing w:after="160" w:line="278" w:lineRule="auto"/>
      <w:contextualSpacing w:val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85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51A8"/>
    <w:pPr>
      <w:spacing w:before="160" w:after="160" w:line="278" w:lineRule="auto"/>
      <w:contextualSpacing w:val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85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51A8"/>
    <w:pPr>
      <w:spacing w:after="160" w:line="278" w:lineRule="auto"/>
      <w:ind w:left="720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851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1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contextualSpacing w:val="0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1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51A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2108EC"/>
    <w:pPr>
      <w:spacing w:after="0" w:line="240" w:lineRule="auto"/>
      <w:contextualSpacing/>
    </w:pPr>
    <w:rPr>
      <w:rFonts w:ascii="Arial" w:eastAsia="Arial" w:hAnsi="Arial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9B2D46"/>
    <w:pPr>
      <w:spacing w:after="0" w:line="240" w:lineRule="auto"/>
    </w:pPr>
    <w:rPr>
      <w:rFonts w:ascii="Calibri" w:eastAsia="Times New Roman" w:hAnsi="Calibri" w:cs="Arial"/>
      <w:sz w:val="21"/>
      <w:szCs w:val="22"/>
      <w:lang w:eastAsia="zh-CN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9B2D4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">
    <w:name w:val="List Table 2"/>
    <w:basedOn w:val="TableNormal"/>
    <w:uiPriority w:val="47"/>
    <w:rsid w:val="009B2D46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313</Words>
  <Characters>1711</Characters>
  <Application>Microsoft Office Word</Application>
  <DocSecurity>0</DocSecurity>
  <Lines>213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walaa gamal</dc:creator>
  <cp:keywords/>
  <dc:description/>
  <cp:lastModifiedBy>walaa gamal</cp:lastModifiedBy>
  <cp:revision>3</cp:revision>
  <dcterms:created xsi:type="dcterms:W3CDTF">2025-02-22T18:12:00Z</dcterms:created>
  <dcterms:modified xsi:type="dcterms:W3CDTF">2025-02-23T08:02:00Z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9c4614b5b1b34114a96df9655e5a9e6d283131c4f90fc93448d3a85c8710c860</vt:lpwstr>
  </property>
</Properties>
</file>