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36594" w14:textId="35A01F30" w:rsidR="002A3471" w:rsidRPr="009D48DC" w:rsidRDefault="002A3471" w:rsidP="008A29A2">
      <w:pPr>
        <w:pStyle w:val="1"/>
        <w:jc w:val="both"/>
        <w:rPr>
          <w:rFonts w:ascii="Times New Roman" w:eastAsia="宋体" w:hAnsi="Times New Roman" w:cs="Times New Roman"/>
        </w:rPr>
      </w:pPr>
      <w:r w:rsidRPr="009D48DC">
        <w:rPr>
          <w:rFonts w:ascii="Times New Roman" w:eastAsia="宋体" w:hAnsi="Times New Roman" w:cs="Times New Roman"/>
        </w:rPr>
        <w:t>Documentation</w:t>
      </w:r>
    </w:p>
    <w:p w14:paraId="1743E9DE" w14:textId="2832794D" w:rsidR="002A3471" w:rsidRPr="009D48DC" w:rsidRDefault="00F61AFA" w:rsidP="008A29A2">
      <w:pPr>
        <w:pStyle w:val="2"/>
        <w:jc w:val="both"/>
        <w:rPr>
          <w:rFonts w:ascii="Times New Roman" w:eastAsia="宋体" w:hAnsi="Times New Roman" w:cs="Times New Roman"/>
        </w:rPr>
      </w:pPr>
      <w:r w:rsidRPr="009D48DC">
        <w:rPr>
          <w:rFonts w:ascii="Times New Roman" w:eastAsia="宋体" w:hAnsi="Times New Roman" w:cs="Times New Roman"/>
        </w:rPr>
        <w:t>Description of the files</w:t>
      </w:r>
    </w:p>
    <w:p w14:paraId="4EC602E2" w14:textId="5FABBBA2" w:rsidR="0038780A" w:rsidRPr="009D48DC" w:rsidRDefault="0038780A" w:rsidP="008A29A2">
      <w:pPr>
        <w:ind w:firstLineChars="200" w:firstLine="440"/>
        <w:jc w:val="both"/>
        <w:rPr>
          <w:rFonts w:ascii="Times New Roman" w:eastAsia="宋体" w:hAnsi="Times New Roman" w:cs="Times New Roman"/>
        </w:rPr>
      </w:pPr>
      <w:bookmarkStart w:id="0" w:name="OLE_LINK6"/>
      <w:r w:rsidRPr="009D48DC">
        <w:rPr>
          <w:rFonts w:ascii="Times New Roman" w:eastAsia="宋体" w:hAnsi="Times New Roman" w:cs="Times New Roman"/>
        </w:rPr>
        <w:t xml:space="preserve">This project consists of two main subfolders: </w:t>
      </w:r>
      <w:r w:rsidRPr="009D48DC">
        <w:rPr>
          <w:rFonts w:ascii="Times New Roman" w:eastAsia="宋体" w:hAnsi="Times New Roman" w:cs="Times New Roman"/>
          <w:b/>
          <w:bCs/>
        </w:rPr>
        <w:t>Mymodel</w:t>
      </w:r>
      <w:r w:rsidRPr="009D48DC">
        <w:rPr>
          <w:rFonts w:ascii="Times New Roman" w:eastAsia="宋体" w:hAnsi="Times New Roman" w:cs="Times New Roman"/>
        </w:rPr>
        <w:t xml:space="preserve"> and </w:t>
      </w:r>
      <w:r w:rsidRPr="009D48DC">
        <w:rPr>
          <w:rFonts w:ascii="Times New Roman" w:eastAsia="宋体" w:hAnsi="Times New Roman" w:cs="Times New Roman"/>
          <w:b/>
          <w:bCs/>
        </w:rPr>
        <w:t>Bayes</w:t>
      </w:r>
      <w:r w:rsidRPr="009D48DC">
        <w:rPr>
          <w:rFonts w:ascii="Times New Roman" w:eastAsia="宋体" w:hAnsi="Times New Roman" w:cs="Times New Roman"/>
        </w:rPr>
        <w:t>, which demonstrate the construction and application of deep learning models and Bayesian probabilistic models, respectively.</w:t>
      </w:r>
    </w:p>
    <w:p w14:paraId="0FB73A97" w14:textId="25CBEFE0" w:rsidR="002A3471" w:rsidRPr="009D48DC" w:rsidRDefault="0038780A" w:rsidP="008A29A2">
      <w:pPr>
        <w:ind w:firstLineChars="200" w:firstLine="440"/>
        <w:jc w:val="both"/>
        <w:rPr>
          <w:rFonts w:ascii="Times New Roman" w:eastAsia="宋体" w:hAnsi="Times New Roman" w:cs="Times New Roman"/>
        </w:rPr>
      </w:pPr>
      <w:r w:rsidRPr="0038780A">
        <w:rPr>
          <w:rFonts w:ascii="Times New Roman" w:eastAsia="宋体" w:hAnsi="Times New Roman" w:cs="Times New Roman"/>
        </w:rPr>
        <w:t xml:space="preserve">In the </w:t>
      </w:r>
      <w:r w:rsidRPr="0038780A">
        <w:rPr>
          <w:rFonts w:ascii="Times New Roman" w:eastAsia="宋体" w:hAnsi="Times New Roman" w:cs="Times New Roman"/>
          <w:b/>
          <w:bCs/>
        </w:rPr>
        <w:t>Mymodel</w:t>
      </w:r>
      <w:r w:rsidRPr="0038780A">
        <w:rPr>
          <w:rFonts w:ascii="Times New Roman" w:eastAsia="宋体" w:hAnsi="Times New Roman" w:cs="Times New Roman"/>
        </w:rPr>
        <w:t xml:space="preserve"> folder, we organize the model files (in the </w:t>
      </w:r>
      <w:r w:rsidRPr="0038780A">
        <w:rPr>
          <w:rFonts w:ascii="Times New Roman" w:eastAsia="宋体" w:hAnsi="Times New Roman" w:cs="Times New Roman"/>
          <w:b/>
          <w:bCs/>
        </w:rPr>
        <w:t>models</w:t>
      </w:r>
      <w:r w:rsidRPr="0038780A">
        <w:rPr>
          <w:rFonts w:ascii="Times New Roman" w:eastAsia="宋体" w:hAnsi="Times New Roman" w:cs="Times New Roman"/>
        </w:rPr>
        <w:t xml:space="preserve"> folder), data files (in the </w:t>
      </w:r>
      <w:r w:rsidRPr="0038780A">
        <w:rPr>
          <w:rFonts w:ascii="Times New Roman" w:eastAsia="宋体" w:hAnsi="Times New Roman" w:cs="Times New Roman"/>
          <w:b/>
          <w:bCs/>
        </w:rPr>
        <w:t>data</w:t>
      </w:r>
      <w:r w:rsidRPr="0038780A">
        <w:rPr>
          <w:rFonts w:ascii="Times New Roman" w:eastAsia="宋体" w:hAnsi="Times New Roman" w:cs="Times New Roman"/>
        </w:rPr>
        <w:t xml:space="preserve"> folder), dataset creation scripts, and model training scripts separately for better structure and accessibility. The </w:t>
      </w:r>
      <w:r w:rsidRPr="0038780A">
        <w:rPr>
          <w:rFonts w:ascii="Times New Roman" w:eastAsia="宋体" w:hAnsi="Times New Roman" w:cs="Times New Roman"/>
          <w:b/>
          <w:bCs/>
        </w:rPr>
        <w:t>creat_data.py</w:t>
      </w:r>
      <w:r w:rsidRPr="0038780A">
        <w:rPr>
          <w:rFonts w:ascii="Times New Roman" w:eastAsia="宋体" w:hAnsi="Times New Roman" w:cs="Times New Roman"/>
        </w:rPr>
        <w:t xml:space="preserve"> file is used to directly create the dataset required for model execution. The </w:t>
      </w:r>
      <w:r w:rsidRPr="0038780A">
        <w:rPr>
          <w:rFonts w:ascii="Times New Roman" w:eastAsia="宋体" w:hAnsi="Times New Roman" w:cs="Times New Roman"/>
          <w:b/>
          <w:bCs/>
        </w:rPr>
        <w:t>mymodel_train.py</w:t>
      </w:r>
      <w:r w:rsidRPr="0038780A">
        <w:rPr>
          <w:rFonts w:ascii="Times New Roman" w:eastAsia="宋体" w:hAnsi="Times New Roman" w:cs="Times New Roman"/>
        </w:rPr>
        <w:t xml:space="preserve"> file contains detailed training procedures for all models, while the </w:t>
      </w:r>
      <w:r w:rsidRPr="0038780A">
        <w:rPr>
          <w:rFonts w:ascii="Times New Roman" w:eastAsia="宋体" w:hAnsi="Times New Roman" w:cs="Times New Roman"/>
          <w:b/>
          <w:bCs/>
        </w:rPr>
        <w:t>BAN.py</w:t>
      </w:r>
      <w:r w:rsidRPr="0038780A">
        <w:rPr>
          <w:rFonts w:ascii="Times New Roman" w:eastAsia="宋体" w:hAnsi="Times New Roman" w:cs="Times New Roman"/>
        </w:rPr>
        <w:t xml:space="preserve"> file is designed to visualize the biological attribute network.</w:t>
      </w:r>
    </w:p>
    <w:bookmarkEnd w:id="0"/>
    <w:p w14:paraId="7927A3B3" w14:textId="09127C00" w:rsidR="003307E6" w:rsidRPr="009D48DC" w:rsidRDefault="003307E6" w:rsidP="008A29A2">
      <w:pPr>
        <w:pStyle w:val="2"/>
        <w:jc w:val="both"/>
        <w:rPr>
          <w:rFonts w:ascii="Times New Roman" w:eastAsia="宋体" w:hAnsi="Times New Roman" w:cs="Times New Roman"/>
        </w:rPr>
      </w:pPr>
      <w:r w:rsidRPr="009D48DC">
        <w:rPr>
          <w:rFonts w:ascii="Times New Roman" w:eastAsia="宋体" w:hAnsi="Times New Roman" w:cs="Times New Roman"/>
        </w:rPr>
        <w:t>Description of the data</w:t>
      </w:r>
    </w:p>
    <w:p w14:paraId="13F5B970" w14:textId="6593C564" w:rsidR="003307E6" w:rsidRPr="009D48DC" w:rsidRDefault="0038780A" w:rsidP="008A29A2">
      <w:pPr>
        <w:ind w:firstLineChars="200" w:firstLine="440"/>
        <w:jc w:val="both"/>
        <w:rPr>
          <w:rFonts w:ascii="Times New Roman" w:eastAsia="宋体" w:hAnsi="Times New Roman" w:cs="Times New Roman"/>
        </w:rPr>
      </w:pPr>
      <w:bookmarkStart w:id="1" w:name="OLE_LINK7"/>
      <w:r w:rsidRPr="009D48DC">
        <w:rPr>
          <w:rFonts w:ascii="Times New Roman" w:eastAsia="宋体" w:hAnsi="Times New Roman" w:cs="Times New Roman"/>
        </w:rPr>
        <w:t xml:space="preserve">This project primarily utilizes the </w:t>
      </w:r>
      <w:r w:rsidRPr="009D48DC">
        <w:rPr>
          <w:rFonts w:ascii="Times New Roman" w:eastAsia="宋体" w:hAnsi="Times New Roman" w:cs="Times New Roman"/>
          <w:b/>
          <w:bCs/>
        </w:rPr>
        <w:t>FAERS</w:t>
      </w:r>
      <w:r w:rsidRPr="009D48DC">
        <w:rPr>
          <w:rFonts w:ascii="Times New Roman" w:eastAsia="宋体" w:hAnsi="Times New Roman" w:cs="Times New Roman"/>
        </w:rPr>
        <w:t xml:space="preserve">, </w:t>
      </w:r>
      <w:r w:rsidRPr="009D48DC">
        <w:rPr>
          <w:rFonts w:ascii="Times New Roman" w:eastAsia="宋体" w:hAnsi="Times New Roman" w:cs="Times New Roman"/>
          <w:b/>
          <w:bCs/>
        </w:rPr>
        <w:t>DrugBank</w:t>
      </w:r>
      <w:r w:rsidRPr="009D48DC">
        <w:rPr>
          <w:rFonts w:ascii="Times New Roman" w:eastAsia="宋体" w:hAnsi="Times New Roman" w:cs="Times New Roman"/>
        </w:rPr>
        <w:t xml:space="preserve">, </w:t>
      </w:r>
      <w:r w:rsidRPr="009D48DC">
        <w:rPr>
          <w:rFonts w:ascii="Times New Roman" w:eastAsia="宋体" w:hAnsi="Times New Roman" w:cs="Times New Roman"/>
          <w:b/>
          <w:bCs/>
        </w:rPr>
        <w:t>Open Targets</w:t>
      </w:r>
      <w:r w:rsidRPr="009D48DC">
        <w:rPr>
          <w:rFonts w:ascii="Times New Roman" w:eastAsia="宋体" w:hAnsi="Times New Roman" w:cs="Times New Roman"/>
        </w:rPr>
        <w:t xml:space="preserve">, and </w:t>
      </w:r>
      <w:r w:rsidRPr="009D48DC">
        <w:rPr>
          <w:rFonts w:ascii="Times New Roman" w:eastAsia="宋体" w:hAnsi="Times New Roman" w:cs="Times New Roman"/>
          <w:b/>
          <w:bCs/>
        </w:rPr>
        <w:t>STRING</w:t>
      </w:r>
      <w:r w:rsidRPr="009D48DC">
        <w:rPr>
          <w:rFonts w:ascii="Times New Roman" w:eastAsia="宋体" w:hAnsi="Times New Roman" w:cs="Times New Roman"/>
        </w:rPr>
        <w:t xml:space="preserve"> datasets.</w:t>
      </w:r>
      <w:r w:rsidR="009D48DC">
        <w:rPr>
          <w:rFonts w:ascii="Times New Roman" w:eastAsia="宋体" w:hAnsi="Times New Roman" w:cs="Times New Roman" w:hint="eastAsia"/>
        </w:rPr>
        <w:t xml:space="preserve"> </w:t>
      </w:r>
      <w:r w:rsidRPr="0038780A">
        <w:rPr>
          <w:rFonts w:ascii="Times New Roman" w:eastAsia="宋体" w:hAnsi="Times New Roman" w:cs="Times New Roman"/>
        </w:rPr>
        <w:t xml:space="preserve">For the </w:t>
      </w:r>
      <w:r w:rsidRPr="0038780A">
        <w:rPr>
          <w:rFonts w:ascii="Times New Roman" w:eastAsia="宋体" w:hAnsi="Times New Roman" w:cs="Times New Roman"/>
          <w:b/>
          <w:bCs/>
        </w:rPr>
        <w:t>FAERS</w:t>
      </w:r>
      <w:r w:rsidRPr="0038780A">
        <w:rPr>
          <w:rFonts w:ascii="Times New Roman" w:eastAsia="宋体" w:hAnsi="Times New Roman" w:cs="Times New Roman"/>
        </w:rPr>
        <w:t xml:space="preserve"> dataset, we apply the </w:t>
      </w:r>
      <w:r w:rsidRPr="0038780A">
        <w:rPr>
          <w:rFonts w:ascii="Times New Roman" w:eastAsia="宋体" w:hAnsi="Times New Roman" w:cs="Times New Roman"/>
          <w:b/>
          <w:bCs/>
        </w:rPr>
        <w:t>AEOLUS</w:t>
      </w:r>
      <w:r w:rsidRPr="0038780A">
        <w:rPr>
          <w:rFonts w:ascii="Times New Roman" w:eastAsia="宋体" w:hAnsi="Times New Roman" w:cs="Times New Roman"/>
        </w:rPr>
        <w:t xml:space="preserve"> standardization process to clean and harmonize the data. Reports lacking information on drugs or adverse events (AEs) and ambiguous data that cannot be standardized are excluded. Drug names are mapped to </w:t>
      </w:r>
      <w:r w:rsidRPr="0038780A">
        <w:rPr>
          <w:rFonts w:ascii="Times New Roman" w:eastAsia="宋体" w:hAnsi="Times New Roman" w:cs="Times New Roman"/>
          <w:b/>
          <w:bCs/>
        </w:rPr>
        <w:t>RxNorm ingredient-level terms</w:t>
      </w:r>
      <w:r w:rsidRPr="0038780A">
        <w:rPr>
          <w:rFonts w:ascii="Times New Roman" w:eastAsia="宋体" w:hAnsi="Times New Roman" w:cs="Times New Roman"/>
        </w:rPr>
        <w:t xml:space="preserve">, and AE descriptions are standardized to </w:t>
      </w:r>
      <w:r w:rsidRPr="0038780A">
        <w:rPr>
          <w:rFonts w:ascii="Times New Roman" w:eastAsia="宋体" w:hAnsi="Times New Roman" w:cs="Times New Roman"/>
          <w:b/>
          <w:bCs/>
        </w:rPr>
        <w:t>MedDRA Preferred Terms (PTs)</w:t>
      </w:r>
      <w:r w:rsidRPr="0038780A">
        <w:rPr>
          <w:rFonts w:ascii="Times New Roman" w:eastAsia="宋体" w:hAnsi="Times New Roman" w:cs="Times New Roman"/>
        </w:rPr>
        <w:t xml:space="preserve"> to ensure data consistency and comparability.</w:t>
      </w:r>
      <w:r w:rsidR="009D48DC">
        <w:rPr>
          <w:rFonts w:ascii="Times New Roman" w:eastAsia="宋体" w:hAnsi="Times New Roman" w:cs="Times New Roman" w:hint="eastAsia"/>
        </w:rPr>
        <w:t xml:space="preserve"> </w:t>
      </w:r>
      <w:r w:rsidRPr="0038780A">
        <w:rPr>
          <w:rFonts w:ascii="Times New Roman" w:eastAsia="宋体" w:hAnsi="Times New Roman" w:cs="Times New Roman"/>
        </w:rPr>
        <w:t xml:space="preserve">Regarding the </w:t>
      </w:r>
      <w:r w:rsidRPr="0038780A">
        <w:rPr>
          <w:rFonts w:ascii="Times New Roman" w:eastAsia="宋体" w:hAnsi="Times New Roman" w:cs="Times New Roman"/>
          <w:b/>
          <w:bCs/>
        </w:rPr>
        <w:t>DrugBank</w:t>
      </w:r>
      <w:r w:rsidRPr="0038780A">
        <w:rPr>
          <w:rFonts w:ascii="Times New Roman" w:eastAsia="宋体" w:hAnsi="Times New Roman" w:cs="Times New Roman"/>
        </w:rPr>
        <w:t xml:space="preserve"> dataset, we download version </w:t>
      </w:r>
      <w:r w:rsidRPr="0038780A">
        <w:rPr>
          <w:rFonts w:ascii="Times New Roman" w:eastAsia="宋体" w:hAnsi="Times New Roman" w:cs="Times New Roman"/>
          <w:b/>
          <w:bCs/>
        </w:rPr>
        <w:t>5.1.9</w:t>
      </w:r>
      <w:r w:rsidRPr="0038780A">
        <w:rPr>
          <w:rFonts w:ascii="Times New Roman" w:eastAsia="宋体" w:hAnsi="Times New Roman" w:cs="Times New Roman"/>
        </w:rPr>
        <w:t xml:space="preserve"> in XML format and extract chemical properties (such as molecular weight, hydrogen bond count, and atomic composition) and pharmacokinetic parameters (including bioavailability, half-life, and protein binding rate). Drug names and their </w:t>
      </w:r>
      <w:r w:rsidRPr="0038780A">
        <w:rPr>
          <w:rFonts w:ascii="Times New Roman" w:eastAsia="宋体" w:hAnsi="Times New Roman" w:cs="Times New Roman"/>
          <w:b/>
          <w:bCs/>
        </w:rPr>
        <w:t>SMILES</w:t>
      </w:r>
      <w:r w:rsidRPr="0038780A">
        <w:rPr>
          <w:rFonts w:ascii="Times New Roman" w:eastAsia="宋体" w:hAnsi="Times New Roman" w:cs="Times New Roman"/>
        </w:rPr>
        <w:t xml:space="preserve"> representations are then converted into a CSV file for further analysis.</w:t>
      </w:r>
      <w:r w:rsidR="009D48DC">
        <w:rPr>
          <w:rFonts w:ascii="Times New Roman" w:eastAsia="宋体" w:hAnsi="Times New Roman" w:cs="Times New Roman" w:hint="eastAsia"/>
        </w:rPr>
        <w:t xml:space="preserve"> </w:t>
      </w:r>
      <w:r w:rsidRPr="0038780A">
        <w:rPr>
          <w:rFonts w:ascii="Times New Roman" w:eastAsia="宋体" w:hAnsi="Times New Roman" w:cs="Times New Roman"/>
        </w:rPr>
        <w:t xml:space="preserve">For the </w:t>
      </w:r>
      <w:r w:rsidRPr="0038780A">
        <w:rPr>
          <w:rFonts w:ascii="Times New Roman" w:eastAsia="宋体" w:hAnsi="Times New Roman" w:cs="Times New Roman"/>
          <w:b/>
          <w:bCs/>
        </w:rPr>
        <w:t>Open Targets</w:t>
      </w:r>
      <w:r w:rsidRPr="0038780A">
        <w:rPr>
          <w:rFonts w:ascii="Times New Roman" w:eastAsia="宋体" w:hAnsi="Times New Roman" w:cs="Times New Roman"/>
        </w:rPr>
        <w:t xml:space="preserve"> dataset, we extract drug-target and target-AE associations to assess potential safety risks. Drug names are mapped to </w:t>
      </w:r>
      <w:r w:rsidRPr="0038780A">
        <w:rPr>
          <w:rFonts w:ascii="Times New Roman" w:eastAsia="宋体" w:hAnsi="Times New Roman" w:cs="Times New Roman"/>
          <w:b/>
          <w:bCs/>
        </w:rPr>
        <w:t>RxNorm ingredient-level terms</w:t>
      </w:r>
      <w:r w:rsidRPr="0038780A">
        <w:rPr>
          <w:rFonts w:ascii="Times New Roman" w:eastAsia="宋体" w:hAnsi="Times New Roman" w:cs="Times New Roman"/>
        </w:rPr>
        <w:t xml:space="preserve">, while targets are identified using </w:t>
      </w:r>
      <w:r w:rsidRPr="0038780A">
        <w:rPr>
          <w:rFonts w:ascii="Times New Roman" w:eastAsia="宋体" w:hAnsi="Times New Roman" w:cs="Times New Roman"/>
          <w:b/>
          <w:bCs/>
        </w:rPr>
        <w:t>Ensembl stable IDs</w:t>
      </w:r>
      <w:r w:rsidRPr="0038780A">
        <w:rPr>
          <w:rFonts w:ascii="Times New Roman" w:eastAsia="宋体" w:hAnsi="Times New Roman" w:cs="Times New Roman"/>
        </w:rPr>
        <w:t xml:space="preserve"> and </w:t>
      </w:r>
      <w:r w:rsidRPr="0038780A">
        <w:rPr>
          <w:rFonts w:ascii="Times New Roman" w:eastAsia="宋体" w:hAnsi="Times New Roman" w:cs="Times New Roman"/>
          <w:b/>
          <w:bCs/>
        </w:rPr>
        <w:t>UniProtKB accession numbers</w:t>
      </w:r>
      <w:r w:rsidRPr="0038780A">
        <w:rPr>
          <w:rFonts w:ascii="Times New Roman" w:eastAsia="宋体" w:hAnsi="Times New Roman" w:cs="Times New Roman"/>
        </w:rPr>
        <w:t xml:space="preserve"> to ensure standardized and traceable data.</w:t>
      </w:r>
      <w:r w:rsidR="009D48DC">
        <w:rPr>
          <w:rFonts w:ascii="Times New Roman" w:eastAsia="宋体" w:hAnsi="Times New Roman" w:cs="Times New Roman" w:hint="eastAsia"/>
        </w:rPr>
        <w:t xml:space="preserve"> </w:t>
      </w:r>
      <w:r w:rsidRPr="0038780A">
        <w:rPr>
          <w:rFonts w:ascii="Times New Roman" w:eastAsia="宋体" w:hAnsi="Times New Roman" w:cs="Times New Roman"/>
        </w:rPr>
        <w:t xml:space="preserve">From the </w:t>
      </w:r>
      <w:r w:rsidRPr="0038780A">
        <w:rPr>
          <w:rFonts w:ascii="Times New Roman" w:eastAsia="宋体" w:hAnsi="Times New Roman" w:cs="Times New Roman"/>
          <w:b/>
          <w:bCs/>
        </w:rPr>
        <w:t>STRING</w:t>
      </w:r>
      <w:r w:rsidRPr="0038780A">
        <w:rPr>
          <w:rFonts w:ascii="Times New Roman" w:eastAsia="宋体" w:hAnsi="Times New Roman" w:cs="Times New Roman"/>
        </w:rPr>
        <w:t xml:space="preserve"> dataset, we select protein-protein interactions (PPIs) specific to humans with a confidence score above a defined threshold, ensuring data reliability. These high-confidence PPIs provide valuable insights into the molecular mechanisms of drug interactions, enhancing the credibility of our research findings.</w:t>
      </w:r>
      <w:r w:rsidR="009D48DC">
        <w:rPr>
          <w:rFonts w:ascii="Times New Roman" w:eastAsia="宋体" w:hAnsi="Times New Roman" w:cs="Times New Roman" w:hint="eastAsia"/>
        </w:rPr>
        <w:t xml:space="preserve"> </w:t>
      </w:r>
      <w:r w:rsidRPr="0038780A">
        <w:rPr>
          <w:rFonts w:ascii="Times New Roman" w:eastAsia="宋体" w:hAnsi="Times New Roman" w:cs="Times New Roman"/>
        </w:rPr>
        <w:t xml:space="preserve">In this study, we directly utilize a dataset curated by </w:t>
      </w:r>
      <w:r w:rsidRPr="008A29A2">
        <w:rPr>
          <w:rFonts w:ascii="Times New Roman" w:eastAsia="宋体" w:hAnsi="Times New Roman" w:cs="Times New Roman"/>
          <w:b/>
          <w:bCs/>
          <w:color w:val="FF0000"/>
        </w:rPr>
        <w:t>E. Kontsioti et al. [1]</w:t>
      </w:r>
      <w:r w:rsidRPr="0038780A">
        <w:rPr>
          <w:rFonts w:ascii="Times New Roman" w:eastAsia="宋体" w:hAnsi="Times New Roman" w:cs="Times New Roman"/>
        </w:rPr>
        <w:t xml:space="preserve">, which includes the following fields: </w:t>
      </w:r>
      <w:r w:rsidRPr="0038780A">
        <w:rPr>
          <w:rFonts w:ascii="Times New Roman" w:eastAsia="宋体" w:hAnsi="Times New Roman" w:cs="Times New Roman"/>
          <w:b/>
          <w:bCs/>
        </w:rPr>
        <w:t>drug1</w:t>
      </w:r>
      <w:r w:rsidRPr="0038780A">
        <w:rPr>
          <w:rFonts w:ascii="Times New Roman" w:eastAsia="宋体" w:hAnsi="Times New Roman" w:cs="Times New Roman"/>
        </w:rPr>
        <w:t xml:space="preserve">, </w:t>
      </w:r>
      <w:r w:rsidRPr="0038780A">
        <w:rPr>
          <w:rFonts w:ascii="Times New Roman" w:eastAsia="宋体" w:hAnsi="Times New Roman" w:cs="Times New Roman"/>
          <w:b/>
          <w:bCs/>
        </w:rPr>
        <w:t>drug2</w:t>
      </w:r>
      <w:r w:rsidRPr="0038780A">
        <w:rPr>
          <w:rFonts w:ascii="Times New Roman" w:eastAsia="宋体" w:hAnsi="Times New Roman" w:cs="Times New Roman"/>
        </w:rPr>
        <w:t xml:space="preserve">, </w:t>
      </w:r>
      <w:r w:rsidRPr="0038780A">
        <w:rPr>
          <w:rFonts w:ascii="Times New Roman" w:eastAsia="宋体" w:hAnsi="Times New Roman" w:cs="Times New Roman"/>
          <w:b/>
          <w:bCs/>
        </w:rPr>
        <w:t>event</w:t>
      </w:r>
      <w:r w:rsidRPr="0038780A">
        <w:rPr>
          <w:rFonts w:ascii="Times New Roman" w:eastAsia="宋体" w:hAnsi="Times New Roman" w:cs="Times New Roman"/>
        </w:rPr>
        <w:t xml:space="preserve">, </w:t>
      </w:r>
      <w:r w:rsidRPr="0038780A">
        <w:rPr>
          <w:rFonts w:ascii="Times New Roman" w:eastAsia="宋体" w:hAnsi="Times New Roman" w:cs="Times New Roman"/>
          <w:b/>
          <w:bCs/>
        </w:rPr>
        <w:t>n_111</w:t>
      </w:r>
      <w:r w:rsidRPr="0038780A">
        <w:rPr>
          <w:rFonts w:ascii="Times New Roman" w:eastAsia="宋体" w:hAnsi="Times New Roman" w:cs="Times New Roman"/>
        </w:rPr>
        <w:t xml:space="preserve">, </w:t>
      </w:r>
      <w:r w:rsidRPr="0038780A">
        <w:rPr>
          <w:rFonts w:ascii="Times New Roman" w:eastAsia="宋体" w:hAnsi="Times New Roman" w:cs="Times New Roman"/>
          <w:b/>
          <w:bCs/>
        </w:rPr>
        <w:t>n_101</w:t>
      </w:r>
      <w:r w:rsidRPr="0038780A">
        <w:rPr>
          <w:rFonts w:ascii="Times New Roman" w:eastAsia="宋体" w:hAnsi="Times New Roman" w:cs="Times New Roman"/>
        </w:rPr>
        <w:t xml:space="preserve">, </w:t>
      </w:r>
      <w:r w:rsidRPr="0038780A">
        <w:rPr>
          <w:rFonts w:ascii="Times New Roman" w:eastAsia="宋体" w:hAnsi="Times New Roman" w:cs="Times New Roman"/>
          <w:b/>
          <w:bCs/>
        </w:rPr>
        <w:t>n_011</w:t>
      </w:r>
      <w:r w:rsidRPr="0038780A">
        <w:rPr>
          <w:rFonts w:ascii="Times New Roman" w:eastAsia="宋体" w:hAnsi="Times New Roman" w:cs="Times New Roman"/>
        </w:rPr>
        <w:t xml:space="preserve">, </w:t>
      </w:r>
      <w:r w:rsidRPr="0038780A">
        <w:rPr>
          <w:rFonts w:ascii="Times New Roman" w:eastAsia="宋体" w:hAnsi="Times New Roman" w:cs="Times New Roman"/>
          <w:b/>
          <w:bCs/>
        </w:rPr>
        <w:t>n_001</w:t>
      </w:r>
      <w:r w:rsidRPr="0038780A">
        <w:rPr>
          <w:rFonts w:ascii="Times New Roman" w:eastAsia="宋体" w:hAnsi="Times New Roman" w:cs="Times New Roman"/>
        </w:rPr>
        <w:t xml:space="preserve">, </w:t>
      </w:r>
      <w:r w:rsidRPr="0038780A">
        <w:rPr>
          <w:rFonts w:ascii="Times New Roman" w:eastAsia="宋体" w:hAnsi="Times New Roman" w:cs="Times New Roman"/>
          <w:b/>
          <w:bCs/>
        </w:rPr>
        <w:t>d1_d2_counter</w:t>
      </w:r>
      <w:r w:rsidRPr="0038780A">
        <w:rPr>
          <w:rFonts w:ascii="Times New Roman" w:eastAsia="宋体" w:hAnsi="Times New Roman" w:cs="Times New Roman"/>
        </w:rPr>
        <w:t xml:space="preserve">, </w:t>
      </w:r>
      <w:r w:rsidRPr="0038780A">
        <w:rPr>
          <w:rFonts w:ascii="Times New Roman" w:eastAsia="宋体" w:hAnsi="Times New Roman" w:cs="Times New Roman"/>
          <w:b/>
          <w:bCs/>
        </w:rPr>
        <w:t>d1_not_d2_counter</w:t>
      </w:r>
      <w:r w:rsidRPr="0038780A">
        <w:rPr>
          <w:rFonts w:ascii="Times New Roman" w:eastAsia="宋体" w:hAnsi="Times New Roman" w:cs="Times New Roman"/>
        </w:rPr>
        <w:t xml:space="preserve">, </w:t>
      </w:r>
      <w:r w:rsidRPr="0038780A">
        <w:rPr>
          <w:rFonts w:ascii="Times New Roman" w:eastAsia="宋体" w:hAnsi="Times New Roman" w:cs="Times New Roman"/>
          <w:b/>
          <w:bCs/>
        </w:rPr>
        <w:t>not_d1_d2_counter</w:t>
      </w:r>
      <w:r w:rsidRPr="0038780A">
        <w:rPr>
          <w:rFonts w:ascii="Times New Roman" w:eastAsia="宋体" w:hAnsi="Times New Roman" w:cs="Times New Roman"/>
        </w:rPr>
        <w:t xml:space="preserve">, and </w:t>
      </w:r>
      <w:r w:rsidRPr="0038780A">
        <w:rPr>
          <w:rFonts w:ascii="Times New Roman" w:eastAsia="宋体" w:hAnsi="Times New Roman" w:cs="Times New Roman"/>
          <w:b/>
          <w:bCs/>
        </w:rPr>
        <w:t>not_d1_not_d2_counter</w:t>
      </w:r>
      <w:r w:rsidRPr="0038780A">
        <w:rPr>
          <w:rFonts w:ascii="Times New Roman" w:eastAsia="宋体" w:hAnsi="Times New Roman" w:cs="Times New Roman"/>
        </w:rPr>
        <w:t>. The detailed definitions and interpretations of these fields are provided below.</w:t>
      </w:r>
      <w:r w:rsidR="003307E6" w:rsidRPr="009D48DC">
        <w:rPr>
          <w:rFonts w:ascii="Times New Roman" w:eastAsia="宋体" w:hAnsi="Times New Roman" w:cs="Times New Roman"/>
        </w:rPr>
        <w:t>：</w:t>
      </w:r>
    </w:p>
    <w:bookmarkEnd w:id="1"/>
    <w:p w14:paraId="5D579827" w14:textId="71088D3A"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drug1 &amp; drug2</w:t>
      </w:r>
      <w:r w:rsidRPr="009D48DC">
        <w:rPr>
          <w:rFonts w:ascii="Times New Roman" w:eastAsia="宋体" w:hAnsi="Times New Roman" w:cs="Times New Roman"/>
        </w:rPr>
        <w:t xml:space="preserve">: The names of the two interacting drugs. </w:t>
      </w:r>
    </w:p>
    <w:p w14:paraId="0474F194" w14:textId="4DF4B8DC"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event</w:t>
      </w:r>
      <w:r w:rsidRPr="009D48DC">
        <w:rPr>
          <w:rFonts w:ascii="Times New Roman" w:eastAsia="宋体" w:hAnsi="Times New Roman" w:cs="Times New Roman"/>
        </w:rPr>
        <w:t xml:space="preserve">: The name of the adverse event observed. </w:t>
      </w:r>
    </w:p>
    <w:p w14:paraId="15647357" w14:textId="678DCF34"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lastRenderedPageBreak/>
        <w:t>n_111</w:t>
      </w:r>
      <w:r w:rsidRPr="009D48DC">
        <w:rPr>
          <w:rFonts w:ascii="Times New Roman" w:eastAsia="宋体" w:hAnsi="Times New Roman" w:cs="Times New Roman"/>
        </w:rPr>
        <w:t xml:space="preserve">: The total sample size of individuals concurrently using both drugs. </w:t>
      </w:r>
    </w:p>
    <w:p w14:paraId="49A98967" w14:textId="4652FDCB"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n_101</w:t>
      </w:r>
      <w:r w:rsidRPr="009D48DC">
        <w:rPr>
          <w:rFonts w:ascii="Times New Roman" w:eastAsia="宋体" w:hAnsi="Times New Roman" w:cs="Times New Roman"/>
        </w:rPr>
        <w:t xml:space="preserve">: The total sample size of individuals using </w:t>
      </w:r>
      <w:r w:rsidRPr="009D48DC">
        <w:rPr>
          <w:rFonts w:ascii="Times New Roman" w:eastAsia="宋体" w:hAnsi="Times New Roman" w:cs="Times New Roman"/>
          <w:b/>
          <w:bCs/>
        </w:rPr>
        <w:t>drug1</w:t>
      </w:r>
      <w:r w:rsidRPr="009D48DC">
        <w:rPr>
          <w:rFonts w:ascii="Times New Roman" w:eastAsia="宋体" w:hAnsi="Times New Roman" w:cs="Times New Roman"/>
        </w:rPr>
        <w:t xml:space="preserve"> but not </w:t>
      </w:r>
      <w:r w:rsidRPr="009D48DC">
        <w:rPr>
          <w:rFonts w:ascii="Times New Roman" w:eastAsia="宋体" w:hAnsi="Times New Roman" w:cs="Times New Roman"/>
          <w:b/>
          <w:bCs/>
        </w:rPr>
        <w:t>drug2</w:t>
      </w:r>
      <w:r w:rsidRPr="009D48DC">
        <w:rPr>
          <w:rFonts w:ascii="Times New Roman" w:eastAsia="宋体" w:hAnsi="Times New Roman" w:cs="Times New Roman"/>
        </w:rPr>
        <w:t xml:space="preserve">. </w:t>
      </w:r>
    </w:p>
    <w:p w14:paraId="0809021F" w14:textId="3880B136"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n_011</w:t>
      </w:r>
      <w:r w:rsidRPr="009D48DC">
        <w:rPr>
          <w:rFonts w:ascii="Times New Roman" w:eastAsia="宋体" w:hAnsi="Times New Roman" w:cs="Times New Roman"/>
        </w:rPr>
        <w:t xml:space="preserve">: The total sample size of individuals not using </w:t>
      </w:r>
      <w:r w:rsidRPr="009D48DC">
        <w:rPr>
          <w:rFonts w:ascii="Times New Roman" w:eastAsia="宋体" w:hAnsi="Times New Roman" w:cs="Times New Roman"/>
          <w:b/>
          <w:bCs/>
        </w:rPr>
        <w:t>drug1</w:t>
      </w:r>
      <w:r w:rsidRPr="009D48DC">
        <w:rPr>
          <w:rFonts w:ascii="Times New Roman" w:eastAsia="宋体" w:hAnsi="Times New Roman" w:cs="Times New Roman"/>
        </w:rPr>
        <w:t xml:space="preserve"> but using </w:t>
      </w:r>
      <w:r w:rsidRPr="009D48DC">
        <w:rPr>
          <w:rFonts w:ascii="Times New Roman" w:eastAsia="宋体" w:hAnsi="Times New Roman" w:cs="Times New Roman"/>
          <w:b/>
          <w:bCs/>
        </w:rPr>
        <w:t>drug2</w:t>
      </w:r>
      <w:r w:rsidRPr="009D48DC">
        <w:rPr>
          <w:rFonts w:ascii="Times New Roman" w:eastAsia="宋体" w:hAnsi="Times New Roman" w:cs="Times New Roman"/>
        </w:rPr>
        <w:t xml:space="preserve">. </w:t>
      </w:r>
    </w:p>
    <w:p w14:paraId="5CA32099" w14:textId="27DBDC25"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n_001</w:t>
      </w:r>
      <w:r w:rsidRPr="009D48DC">
        <w:rPr>
          <w:rFonts w:ascii="Times New Roman" w:eastAsia="宋体" w:hAnsi="Times New Roman" w:cs="Times New Roman"/>
        </w:rPr>
        <w:t xml:space="preserve">: The total sample size of individuals not using either </w:t>
      </w:r>
      <w:r w:rsidRPr="009D48DC">
        <w:rPr>
          <w:rFonts w:ascii="Times New Roman" w:eastAsia="宋体" w:hAnsi="Times New Roman" w:cs="Times New Roman"/>
          <w:b/>
          <w:bCs/>
        </w:rPr>
        <w:t>drug1</w:t>
      </w:r>
      <w:r w:rsidRPr="009D48DC">
        <w:rPr>
          <w:rFonts w:ascii="Times New Roman" w:eastAsia="宋体" w:hAnsi="Times New Roman" w:cs="Times New Roman"/>
        </w:rPr>
        <w:t xml:space="preserve"> or </w:t>
      </w:r>
      <w:r w:rsidRPr="009D48DC">
        <w:rPr>
          <w:rFonts w:ascii="Times New Roman" w:eastAsia="宋体" w:hAnsi="Times New Roman" w:cs="Times New Roman"/>
          <w:b/>
          <w:bCs/>
        </w:rPr>
        <w:t>drug2</w:t>
      </w:r>
      <w:r w:rsidRPr="009D48DC">
        <w:rPr>
          <w:rFonts w:ascii="Times New Roman" w:eastAsia="宋体" w:hAnsi="Times New Roman" w:cs="Times New Roman"/>
        </w:rPr>
        <w:t xml:space="preserve">. </w:t>
      </w:r>
    </w:p>
    <w:p w14:paraId="79267667" w14:textId="17ECD01B"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d1_d2_counter</w:t>
      </w:r>
      <w:r w:rsidRPr="009D48DC">
        <w:rPr>
          <w:rFonts w:ascii="Times New Roman" w:eastAsia="宋体" w:hAnsi="Times New Roman" w:cs="Times New Roman"/>
        </w:rPr>
        <w:t xml:space="preserve">: The number of adverse events observed among individuals concurrently using both drugs. </w:t>
      </w:r>
    </w:p>
    <w:p w14:paraId="5399520A" w14:textId="583F58C0"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d1_not_d2_counter</w:t>
      </w:r>
      <w:r w:rsidRPr="009D48DC">
        <w:rPr>
          <w:rFonts w:ascii="Times New Roman" w:eastAsia="宋体" w:hAnsi="Times New Roman" w:cs="Times New Roman"/>
        </w:rPr>
        <w:t xml:space="preserve">: The number of adverse events observed among individuals using </w:t>
      </w:r>
      <w:r w:rsidRPr="009D48DC">
        <w:rPr>
          <w:rFonts w:ascii="Times New Roman" w:eastAsia="宋体" w:hAnsi="Times New Roman" w:cs="Times New Roman"/>
          <w:b/>
          <w:bCs/>
        </w:rPr>
        <w:t>drug1</w:t>
      </w:r>
      <w:r w:rsidRPr="009D48DC">
        <w:rPr>
          <w:rFonts w:ascii="Times New Roman" w:eastAsia="宋体" w:hAnsi="Times New Roman" w:cs="Times New Roman"/>
        </w:rPr>
        <w:t xml:space="preserve"> but not </w:t>
      </w:r>
      <w:r w:rsidRPr="009D48DC">
        <w:rPr>
          <w:rFonts w:ascii="Times New Roman" w:eastAsia="宋体" w:hAnsi="Times New Roman" w:cs="Times New Roman"/>
          <w:b/>
          <w:bCs/>
        </w:rPr>
        <w:t>drug2</w:t>
      </w:r>
      <w:r w:rsidRPr="009D48DC">
        <w:rPr>
          <w:rFonts w:ascii="Times New Roman" w:eastAsia="宋体" w:hAnsi="Times New Roman" w:cs="Times New Roman"/>
        </w:rPr>
        <w:t xml:space="preserve">. </w:t>
      </w:r>
    </w:p>
    <w:p w14:paraId="3BED36F4" w14:textId="7DB71BBD"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not_d1_d2_counter</w:t>
      </w:r>
      <w:r w:rsidRPr="009D48DC">
        <w:rPr>
          <w:rFonts w:ascii="Times New Roman" w:eastAsia="宋体" w:hAnsi="Times New Roman" w:cs="Times New Roman"/>
        </w:rPr>
        <w:t xml:space="preserve">: The number of adverse events observed among individuals not using </w:t>
      </w:r>
      <w:r w:rsidRPr="009D48DC">
        <w:rPr>
          <w:rFonts w:ascii="Times New Roman" w:eastAsia="宋体" w:hAnsi="Times New Roman" w:cs="Times New Roman"/>
          <w:b/>
          <w:bCs/>
        </w:rPr>
        <w:t>drug1</w:t>
      </w:r>
      <w:r w:rsidRPr="009D48DC">
        <w:rPr>
          <w:rFonts w:ascii="Times New Roman" w:eastAsia="宋体" w:hAnsi="Times New Roman" w:cs="Times New Roman"/>
        </w:rPr>
        <w:t xml:space="preserve"> but using </w:t>
      </w:r>
      <w:r w:rsidRPr="009D48DC">
        <w:rPr>
          <w:rFonts w:ascii="Times New Roman" w:eastAsia="宋体" w:hAnsi="Times New Roman" w:cs="Times New Roman"/>
          <w:b/>
          <w:bCs/>
        </w:rPr>
        <w:t>drug2</w:t>
      </w:r>
      <w:r w:rsidRPr="009D48DC">
        <w:rPr>
          <w:rFonts w:ascii="Times New Roman" w:eastAsia="宋体" w:hAnsi="Times New Roman" w:cs="Times New Roman"/>
        </w:rPr>
        <w:t xml:space="preserve">. </w:t>
      </w:r>
    </w:p>
    <w:p w14:paraId="6C3B9C2D" w14:textId="2E8975C3" w:rsidR="0038780A" w:rsidRPr="009D48DC" w:rsidRDefault="0038780A" w:rsidP="008A29A2">
      <w:pPr>
        <w:pStyle w:val="a9"/>
        <w:numPr>
          <w:ilvl w:val="0"/>
          <w:numId w:val="3"/>
        </w:numPr>
        <w:jc w:val="both"/>
        <w:rPr>
          <w:rFonts w:ascii="Times New Roman" w:eastAsia="宋体" w:hAnsi="Times New Roman" w:cs="Times New Roman"/>
        </w:rPr>
      </w:pPr>
      <w:r w:rsidRPr="009D48DC">
        <w:rPr>
          <w:rFonts w:ascii="Times New Roman" w:eastAsia="宋体" w:hAnsi="Times New Roman" w:cs="Times New Roman"/>
          <w:b/>
          <w:bCs/>
        </w:rPr>
        <w:t>not_d1_not_d2_counter</w:t>
      </w:r>
      <w:r w:rsidRPr="009D48DC">
        <w:rPr>
          <w:rFonts w:ascii="Times New Roman" w:eastAsia="宋体" w:hAnsi="Times New Roman" w:cs="Times New Roman"/>
        </w:rPr>
        <w:t xml:space="preserve">: The number of adverse events observed among individuals not using either </w:t>
      </w:r>
      <w:r w:rsidRPr="009D48DC">
        <w:rPr>
          <w:rFonts w:ascii="Times New Roman" w:eastAsia="宋体" w:hAnsi="Times New Roman" w:cs="Times New Roman"/>
          <w:b/>
          <w:bCs/>
        </w:rPr>
        <w:t>drug1</w:t>
      </w:r>
      <w:r w:rsidRPr="009D48DC">
        <w:rPr>
          <w:rFonts w:ascii="Times New Roman" w:eastAsia="宋体" w:hAnsi="Times New Roman" w:cs="Times New Roman"/>
        </w:rPr>
        <w:t xml:space="preserve"> or </w:t>
      </w:r>
      <w:r w:rsidRPr="009D48DC">
        <w:rPr>
          <w:rFonts w:ascii="Times New Roman" w:eastAsia="宋体" w:hAnsi="Times New Roman" w:cs="Times New Roman"/>
          <w:b/>
          <w:bCs/>
        </w:rPr>
        <w:t>drug2</w:t>
      </w:r>
      <w:r w:rsidRPr="009D48DC">
        <w:rPr>
          <w:rFonts w:ascii="Times New Roman" w:eastAsia="宋体" w:hAnsi="Times New Roman" w:cs="Times New Roman"/>
        </w:rPr>
        <w:t>.</w:t>
      </w:r>
    </w:p>
    <w:p w14:paraId="75377026" w14:textId="77777777" w:rsidR="0038780A" w:rsidRPr="0038780A" w:rsidRDefault="0038780A" w:rsidP="008A29A2">
      <w:pPr>
        <w:ind w:firstLineChars="200" w:firstLine="440"/>
        <w:jc w:val="both"/>
        <w:rPr>
          <w:rFonts w:ascii="Times New Roman" w:eastAsia="宋体" w:hAnsi="Times New Roman" w:cs="Times New Roman"/>
        </w:rPr>
      </w:pPr>
      <w:bookmarkStart w:id="2" w:name="OLE_LINK9"/>
      <w:r w:rsidRPr="0038780A">
        <w:rPr>
          <w:rFonts w:ascii="Times New Roman" w:eastAsia="宋体" w:hAnsi="Times New Roman" w:cs="Times New Roman"/>
        </w:rPr>
        <w:t xml:space="preserve">To train our deep learning model for the DDI task, we used the large-scale tumor screening drug combination dataset published by </w:t>
      </w:r>
      <w:r w:rsidRPr="008A29A2">
        <w:rPr>
          <w:rFonts w:ascii="Times New Roman" w:eastAsia="宋体" w:hAnsi="Times New Roman" w:cs="Times New Roman"/>
          <w:b/>
          <w:bCs/>
          <w:color w:val="FF0000"/>
        </w:rPr>
        <w:t>O'Neil et al. [2]</w:t>
      </w:r>
      <w:r w:rsidRPr="008A29A2">
        <w:rPr>
          <w:rFonts w:ascii="Times New Roman" w:eastAsia="宋体" w:hAnsi="Times New Roman" w:cs="Times New Roman"/>
          <w:color w:val="FF0000"/>
        </w:rPr>
        <w:t xml:space="preserve"> </w:t>
      </w:r>
      <w:r w:rsidRPr="0038780A">
        <w:rPr>
          <w:rFonts w:ascii="Times New Roman" w:eastAsia="宋体" w:hAnsi="Times New Roman" w:cs="Times New Roman"/>
        </w:rPr>
        <w:t xml:space="preserve">in 2016 as the foundational dataset. This dataset primarily includes the variables </w:t>
      </w:r>
      <w:r w:rsidRPr="0038780A">
        <w:rPr>
          <w:rFonts w:ascii="Times New Roman" w:eastAsia="宋体" w:hAnsi="Times New Roman" w:cs="Times New Roman"/>
          <w:b/>
          <w:bCs/>
        </w:rPr>
        <w:t>cell_line</w:t>
      </w:r>
      <w:r w:rsidRPr="0038780A">
        <w:rPr>
          <w:rFonts w:ascii="Times New Roman" w:eastAsia="宋体" w:hAnsi="Times New Roman" w:cs="Times New Roman"/>
        </w:rPr>
        <w:t xml:space="preserve">, </w:t>
      </w:r>
      <w:r w:rsidRPr="0038780A">
        <w:rPr>
          <w:rFonts w:ascii="Times New Roman" w:eastAsia="宋体" w:hAnsi="Times New Roman" w:cs="Times New Roman"/>
          <w:b/>
          <w:bCs/>
        </w:rPr>
        <w:t>drugA_name</w:t>
      </w:r>
      <w:r w:rsidRPr="0038780A">
        <w:rPr>
          <w:rFonts w:ascii="Times New Roman" w:eastAsia="宋体" w:hAnsi="Times New Roman" w:cs="Times New Roman"/>
        </w:rPr>
        <w:t xml:space="preserve">, </w:t>
      </w:r>
      <w:r w:rsidRPr="0038780A">
        <w:rPr>
          <w:rFonts w:ascii="Times New Roman" w:eastAsia="宋体" w:hAnsi="Times New Roman" w:cs="Times New Roman"/>
          <w:b/>
          <w:bCs/>
        </w:rPr>
        <w:t>drugB_name</w:t>
      </w:r>
      <w:r w:rsidRPr="0038780A">
        <w:rPr>
          <w:rFonts w:ascii="Times New Roman" w:eastAsia="宋体" w:hAnsi="Times New Roman" w:cs="Times New Roman"/>
        </w:rPr>
        <w:t xml:space="preserve">, and a variable </w:t>
      </w:r>
      <w:r w:rsidRPr="0038780A">
        <w:rPr>
          <w:rFonts w:ascii="Times New Roman" w:eastAsia="宋体" w:hAnsi="Times New Roman" w:cs="Times New Roman"/>
          <w:b/>
          <w:bCs/>
        </w:rPr>
        <w:t>X</w:t>
      </w:r>
      <w:r w:rsidRPr="0038780A">
        <w:rPr>
          <w:rFonts w:ascii="Times New Roman" w:eastAsia="宋体" w:hAnsi="Times New Roman" w:cs="Times New Roman"/>
        </w:rPr>
        <w:t xml:space="preserve"> that describes the interaction between the drugs. The definitions of these fields are as follows:</w:t>
      </w:r>
    </w:p>
    <w:p w14:paraId="6AD65963" w14:textId="77777777" w:rsidR="0038780A" w:rsidRPr="009D48DC" w:rsidRDefault="0038780A" w:rsidP="008A29A2">
      <w:pPr>
        <w:pStyle w:val="a9"/>
        <w:numPr>
          <w:ilvl w:val="0"/>
          <w:numId w:val="4"/>
        </w:numPr>
        <w:jc w:val="both"/>
        <w:rPr>
          <w:rFonts w:ascii="Times New Roman" w:eastAsia="宋体" w:hAnsi="Times New Roman" w:cs="Times New Roman"/>
        </w:rPr>
      </w:pPr>
      <w:r w:rsidRPr="009D48DC">
        <w:rPr>
          <w:rFonts w:ascii="Times New Roman" w:eastAsia="宋体" w:hAnsi="Times New Roman" w:cs="Times New Roman"/>
          <w:b/>
          <w:bCs/>
        </w:rPr>
        <w:t>cell_line</w:t>
      </w:r>
      <w:r w:rsidRPr="009D48DC">
        <w:rPr>
          <w:rFonts w:ascii="Times New Roman" w:eastAsia="宋体" w:hAnsi="Times New Roman" w:cs="Times New Roman"/>
        </w:rPr>
        <w:t>: The specific cancer cell line on which the drug combination experiments were conducted.</w:t>
      </w:r>
    </w:p>
    <w:p w14:paraId="3C302745" w14:textId="77777777" w:rsidR="0038780A" w:rsidRPr="009D48DC" w:rsidRDefault="0038780A" w:rsidP="008A29A2">
      <w:pPr>
        <w:pStyle w:val="a9"/>
        <w:numPr>
          <w:ilvl w:val="0"/>
          <w:numId w:val="4"/>
        </w:numPr>
        <w:jc w:val="both"/>
        <w:rPr>
          <w:rFonts w:ascii="Times New Roman" w:eastAsia="宋体" w:hAnsi="Times New Roman" w:cs="Times New Roman"/>
        </w:rPr>
      </w:pPr>
      <w:r w:rsidRPr="009D48DC">
        <w:rPr>
          <w:rFonts w:ascii="Times New Roman" w:eastAsia="宋体" w:hAnsi="Times New Roman" w:cs="Times New Roman"/>
          <w:b/>
          <w:bCs/>
        </w:rPr>
        <w:t>drugA_name</w:t>
      </w:r>
      <w:r w:rsidRPr="009D48DC">
        <w:rPr>
          <w:rFonts w:ascii="Times New Roman" w:eastAsia="宋体" w:hAnsi="Times New Roman" w:cs="Times New Roman"/>
        </w:rPr>
        <w:t>: The name of the first drug in the combination.</w:t>
      </w:r>
    </w:p>
    <w:p w14:paraId="1E5F6918" w14:textId="77777777" w:rsidR="0038780A" w:rsidRPr="009D48DC" w:rsidRDefault="0038780A" w:rsidP="008A29A2">
      <w:pPr>
        <w:pStyle w:val="a9"/>
        <w:numPr>
          <w:ilvl w:val="0"/>
          <w:numId w:val="4"/>
        </w:numPr>
        <w:jc w:val="both"/>
        <w:rPr>
          <w:rFonts w:ascii="Times New Roman" w:eastAsia="宋体" w:hAnsi="Times New Roman" w:cs="Times New Roman"/>
        </w:rPr>
      </w:pPr>
      <w:r w:rsidRPr="009D48DC">
        <w:rPr>
          <w:rFonts w:ascii="Times New Roman" w:eastAsia="宋体" w:hAnsi="Times New Roman" w:cs="Times New Roman"/>
          <w:b/>
          <w:bCs/>
        </w:rPr>
        <w:t>drugB_name</w:t>
      </w:r>
      <w:r w:rsidRPr="009D48DC">
        <w:rPr>
          <w:rFonts w:ascii="Times New Roman" w:eastAsia="宋体" w:hAnsi="Times New Roman" w:cs="Times New Roman"/>
        </w:rPr>
        <w:t>: The name of the second drug in the combination.</w:t>
      </w:r>
    </w:p>
    <w:p w14:paraId="4D4F8E31" w14:textId="77777777" w:rsidR="0038780A" w:rsidRPr="009D48DC" w:rsidRDefault="0038780A" w:rsidP="008A29A2">
      <w:pPr>
        <w:pStyle w:val="a9"/>
        <w:numPr>
          <w:ilvl w:val="0"/>
          <w:numId w:val="4"/>
        </w:numPr>
        <w:jc w:val="both"/>
        <w:rPr>
          <w:rFonts w:ascii="Times New Roman" w:eastAsia="宋体" w:hAnsi="Times New Roman" w:cs="Times New Roman"/>
        </w:rPr>
      </w:pPr>
      <w:r w:rsidRPr="009D48DC">
        <w:rPr>
          <w:rFonts w:ascii="Times New Roman" w:eastAsia="宋体" w:hAnsi="Times New Roman" w:cs="Times New Roman"/>
          <w:b/>
          <w:bCs/>
        </w:rPr>
        <w:t>X</w:t>
      </w:r>
      <w:r w:rsidRPr="009D48DC">
        <w:rPr>
          <w:rFonts w:ascii="Times New Roman" w:eastAsia="宋体" w:hAnsi="Times New Roman" w:cs="Times New Roman"/>
        </w:rPr>
        <w:t xml:space="preserve">: The confidence score representing the synergistic effect between the two drugs. A higher value of </w:t>
      </w:r>
      <w:r w:rsidRPr="009D48DC">
        <w:rPr>
          <w:rFonts w:ascii="Times New Roman" w:eastAsia="宋体" w:hAnsi="Times New Roman" w:cs="Times New Roman"/>
          <w:b/>
          <w:bCs/>
        </w:rPr>
        <w:t>X</w:t>
      </w:r>
      <w:r w:rsidRPr="009D48DC">
        <w:rPr>
          <w:rFonts w:ascii="Times New Roman" w:eastAsia="宋体" w:hAnsi="Times New Roman" w:cs="Times New Roman"/>
        </w:rPr>
        <w:t xml:space="preserve"> indicates a stronger synergistic interaction between the drugs.</w:t>
      </w:r>
    </w:p>
    <w:bookmarkEnd w:id="2"/>
    <w:p w14:paraId="4F6A3AD2" w14:textId="1BDDD9BE" w:rsidR="00A54366" w:rsidRPr="009D48DC" w:rsidRDefault="00A54366" w:rsidP="008A29A2">
      <w:pPr>
        <w:pStyle w:val="2"/>
        <w:jc w:val="both"/>
        <w:rPr>
          <w:rFonts w:ascii="Times New Roman" w:eastAsia="宋体" w:hAnsi="Times New Roman" w:cs="Times New Roman"/>
        </w:rPr>
      </w:pPr>
      <w:r w:rsidRPr="009D48DC">
        <w:rPr>
          <w:rFonts w:ascii="Times New Roman" w:eastAsia="宋体" w:hAnsi="Times New Roman" w:cs="Times New Roman"/>
        </w:rPr>
        <w:t xml:space="preserve">Description of the Code Execution </w:t>
      </w:r>
    </w:p>
    <w:p w14:paraId="6B173C2B" w14:textId="77777777" w:rsidR="0038780A" w:rsidRPr="0038780A" w:rsidRDefault="0038780A" w:rsidP="008A29A2">
      <w:pPr>
        <w:ind w:firstLineChars="200" w:firstLine="440"/>
        <w:jc w:val="both"/>
        <w:rPr>
          <w:rFonts w:ascii="Times New Roman" w:hAnsi="Times New Roman" w:cs="Times New Roman"/>
        </w:rPr>
      </w:pPr>
      <w:r w:rsidRPr="0038780A">
        <w:rPr>
          <w:rFonts w:ascii="Times New Roman" w:hAnsi="Times New Roman" w:cs="Times New Roman"/>
        </w:rPr>
        <w:t xml:space="preserve">All experimental codes for the </w:t>
      </w:r>
      <w:r w:rsidRPr="0038780A">
        <w:rPr>
          <w:rFonts w:ascii="Times New Roman" w:hAnsi="Times New Roman" w:cs="Times New Roman"/>
          <w:b/>
          <w:bCs/>
        </w:rPr>
        <w:t>Bayes model</w:t>
      </w:r>
      <w:r w:rsidRPr="0038780A">
        <w:rPr>
          <w:rFonts w:ascii="Times New Roman" w:hAnsi="Times New Roman" w:cs="Times New Roman"/>
        </w:rPr>
        <w:t xml:space="preserve"> can be executed directly by running the </w:t>
      </w:r>
      <w:r w:rsidRPr="0038780A">
        <w:rPr>
          <w:rFonts w:ascii="Times New Roman" w:hAnsi="Times New Roman" w:cs="Times New Roman"/>
          <w:b/>
          <w:bCs/>
        </w:rPr>
        <w:t>bayes_train.py</w:t>
      </w:r>
      <w:r w:rsidRPr="0038780A">
        <w:rPr>
          <w:rFonts w:ascii="Times New Roman" w:hAnsi="Times New Roman" w:cs="Times New Roman"/>
        </w:rPr>
        <w:t xml:space="preserve"> file located in the </w:t>
      </w:r>
      <w:r w:rsidRPr="0038780A">
        <w:rPr>
          <w:rFonts w:ascii="Times New Roman" w:hAnsi="Times New Roman" w:cs="Times New Roman"/>
          <w:b/>
          <w:bCs/>
        </w:rPr>
        <w:t>Bayes</w:t>
      </w:r>
      <w:r w:rsidRPr="0038780A">
        <w:rPr>
          <w:rFonts w:ascii="Times New Roman" w:hAnsi="Times New Roman" w:cs="Times New Roman"/>
        </w:rPr>
        <w:t xml:space="preserve"> folder. By executing this file, the posterior probabilities of adverse events derived from the FAERS dataset using the Bayesian model will be obtained. Additionally, a comparison plot of AUC curves between the Bayesian model and the signal detection algorithm is generated. The output also includes the probabilities of adverse events associated with various drug combinations and their corresponding confidence levels. This enables the identification of drug combinations with a high confidence of causing adverse events through the Bayesian approach.</w:t>
      </w:r>
    </w:p>
    <w:p w14:paraId="756C3820" w14:textId="77777777" w:rsidR="0038780A" w:rsidRPr="0038780A" w:rsidRDefault="0038780A" w:rsidP="008A29A2">
      <w:pPr>
        <w:ind w:firstLineChars="200" w:firstLine="440"/>
        <w:jc w:val="both"/>
        <w:rPr>
          <w:rFonts w:ascii="Times New Roman" w:hAnsi="Times New Roman" w:cs="Times New Roman"/>
        </w:rPr>
      </w:pPr>
      <w:r w:rsidRPr="0038780A">
        <w:rPr>
          <w:rFonts w:ascii="Times New Roman" w:hAnsi="Times New Roman" w:cs="Times New Roman"/>
        </w:rPr>
        <w:t xml:space="preserve">For all experiments related to the </w:t>
      </w:r>
      <w:r w:rsidRPr="0038780A">
        <w:rPr>
          <w:rFonts w:ascii="Times New Roman" w:hAnsi="Times New Roman" w:cs="Times New Roman"/>
          <w:b/>
          <w:bCs/>
        </w:rPr>
        <w:t>Mymodel</w:t>
      </w:r>
      <w:r w:rsidRPr="0038780A">
        <w:rPr>
          <w:rFonts w:ascii="Times New Roman" w:hAnsi="Times New Roman" w:cs="Times New Roman"/>
        </w:rPr>
        <w:t xml:space="preserve"> model, the dataset can first be created using the </w:t>
      </w:r>
      <w:r w:rsidRPr="0038780A">
        <w:rPr>
          <w:rFonts w:ascii="Times New Roman" w:hAnsi="Times New Roman" w:cs="Times New Roman"/>
          <w:b/>
          <w:bCs/>
        </w:rPr>
        <w:t>create_data.py</w:t>
      </w:r>
      <w:r w:rsidRPr="0038780A">
        <w:rPr>
          <w:rFonts w:ascii="Times New Roman" w:hAnsi="Times New Roman" w:cs="Times New Roman"/>
        </w:rPr>
        <w:t xml:space="preserve"> file in the </w:t>
      </w:r>
      <w:r w:rsidRPr="0038780A">
        <w:rPr>
          <w:rFonts w:ascii="Times New Roman" w:hAnsi="Times New Roman" w:cs="Times New Roman"/>
          <w:b/>
          <w:bCs/>
        </w:rPr>
        <w:t>Mymodel</w:t>
      </w:r>
      <w:r w:rsidRPr="0038780A">
        <w:rPr>
          <w:rFonts w:ascii="Times New Roman" w:hAnsi="Times New Roman" w:cs="Times New Roman"/>
        </w:rPr>
        <w:t xml:space="preserve"> folder. The model training and validation process can then be performed by running the </w:t>
      </w:r>
      <w:r w:rsidRPr="0038780A">
        <w:rPr>
          <w:rFonts w:ascii="Times New Roman" w:hAnsi="Times New Roman" w:cs="Times New Roman"/>
          <w:b/>
          <w:bCs/>
        </w:rPr>
        <w:t>mymodel_train.py</w:t>
      </w:r>
      <w:r w:rsidRPr="0038780A">
        <w:rPr>
          <w:rFonts w:ascii="Times New Roman" w:hAnsi="Times New Roman" w:cs="Times New Roman"/>
        </w:rPr>
        <w:t xml:space="preserve"> file. All experimental results are saved in the </w:t>
      </w:r>
      <w:r w:rsidRPr="0038780A">
        <w:rPr>
          <w:rFonts w:ascii="Times New Roman" w:hAnsi="Times New Roman" w:cs="Times New Roman"/>
          <w:b/>
          <w:bCs/>
        </w:rPr>
        <w:t>result</w:t>
      </w:r>
      <w:r w:rsidRPr="0038780A">
        <w:rPr>
          <w:rFonts w:ascii="Times New Roman" w:hAnsi="Times New Roman" w:cs="Times New Roman"/>
        </w:rPr>
        <w:t xml:space="preserve"> folder, including the comparative performance of the proposed model against other </w:t>
      </w:r>
      <w:r w:rsidRPr="0038780A">
        <w:rPr>
          <w:rFonts w:ascii="Times New Roman" w:hAnsi="Times New Roman" w:cs="Times New Roman"/>
        </w:rPr>
        <w:lastRenderedPageBreak/>
        <w:t xml:space="preserve">models, ablation study results, and ROC curve comparison plots. The biological attribute network can be visualized by directly executing the </w:t>
      </w:r>
      <w:r w:rsidRPr="0038780A">
        <w:rPr>
          <w:rFonts w:ascii="Times New Roman" w:hAnsi="Times New Roman" w:cs="Times New Roman"/>
          <w:b/>
          <w:bCs/>
        </w:rPr>
        <w:t>BAN.py</w:t>
      </w:r>
      <w:r w:rsidRPr="0038780A">
        <w:rPr>
          <w:rFonts w:ascii="Times New Roman" w:hAnsi="Times New Roman" w:cs="Times New Roman"/>
        </w:rPr>
        <w:t xml:space="preserve"> file.</w:t>
      </w:r>
    </w:p>
    <w:p w14:paraId="53B2233A" w14:textId="77777777" w:rsidR="0038780A" w:rsidRPr="0038780A" w:rsidRDefault="0038780A" w:rsidP="008A29A2">
      <w:pPr>
        <w:ind w:firstLineChars="200" w:firstLine="440"/>
        <w:jc w:val="both"/>
        <w:rPr>
          <w:rFonts w:ascii="Times New Roman" w:hAnsi="Times New Roman" w:cs="Times New Roman"/>
        </w:rPr>
      </w:pPr>
      <w:r w:rsidRPr="0038780A">
        <w:rPr>
          <w:rFonts w:ascii="Times New Roman" w:hAnsi="Times New Roman" w:cs="Times New Roman"/>
        </w:rPr>
        <w:t xml:space="preserve">All data processing and model training were conducted on an </w:t>
      </w:r>
      <w:r w:rsidRPr="0038780A">
        <w:rPr>
          <w:rFonts w:ascii="Times New Roman" w:hAnsi="Times New Roman" w:cs="Times New Roman"/>
          <w:b/>
          <w:bCs/>
        </w:rPr>
        <w:t>Ubuntu 20.04 LTS</w:t>
      </w:r>
      <w:r w:rsidRPr="0038780A">
        <w:rPr>
          <w:rFonts w:ascii="Times New Roman" w:hAnsi="Times New Roman" w:cs="Times New Roman"/>
        </w:rPr>
        <w:t xml:space="preserve"> system, and the codebase was developed using the </w:t>
      </w:r>
      <w:r w:rsidRPr="0038780A">
        <w:rPr>
          <w:rFonts w:ascii="Times New Roman" w:hAnsi="Times New Roman" w:cs="Times New Roman"/>
          <w:b/>
          <w:bCs/>
        </w:rPr>
        <w:t>Torch</w:t>
      </w:r>
      <w:r w:rsidRPr="0038780A">
        <w:rPr>
          <w:rFonts w:ascii="Times New Roman" w:hAnsi="Times New Roman" w:cs="Times New Roman"/>
        </w:rPr>
        <w:t xml:space="preserve"> framework. The required Python libraries for running the experiments are listed in the </w:t>
      </w:r>
      <w:r w:rsidRPr="0038780A">
        <w:rPr>
          <w:rFonts w:ascii="Times New Roman" w:hAnsi="Times New Roman" w:cs="Times New Roman"/>
          <w:b/>
          <w:bCs/>
        </w:rPr>
        <w:t>requirement.txt</w:t>
      </w:r>
      <w:r w:rsidRPr="0038780A">
        <w:rPr>
          <w:rFonts w:ascii="Times New Roman" w:hAnsi="Times New Roman" w:cs="Times New Roman"/>
        </w:rPr>
        <w:t xml:space="preserve"> file.</w:t>
      </w:r>
    </w:p>
    <w:p w14:paraId="78668C2B" w14:textId="77777777" w:rsidR="00581140" w:rsidRPr="00801A6B" w:rsidRDefault="00581140" w:rsidP="008A29A2">
      <w:pPr>
        <w:jc w:val="both"/>
        <w:rPr>
          <w:rFonts w:ascii="Times New Roman" w:eastAsia="宋体" w:hAnsi="Times New Roman" w:cs="Times New Roman" w:hint="eastAsia"/>
        </w:rPr>
      </w:pPr>
    </w:p>
    <w:p w14:paraId="288F284B" w14:textId="77777777" w:rsidR="000D369E" w:rsidRPr="008A29A2" w:rsidRDefault="000D369E" w:rsidP="008A29A2">
      <w:pPr>
        <w:jc w:val="both"/>
        <w:rPr>
          <w:rFonts w:ascii="Times New Roman" w:eastAsia="宋体" w:hAnsi="Times New Roman" w:cs="Times New Roman"/>
          <w:color w:val="FF0000"/>
        </w:rPr>
      </w:pPr>
    </w:p>
    <w:p w14:paraId="5E398FE9" w14:textId="77777777" w:rsidR="00581140" w:rsidRPr="008A29A2" w:rsidRDefault="00581140" w:rsidP="008A29A2">
      <w:pPr>
        <w:jc w:val="both"/>
        <w:rPr>
          <w:rFonts w:ascii="Times New Roman" w:hAnsi="Times New Roman" w:cs="Times New Roman"/>
          <w:color w:val="FF0000"/>
        </w:rPr>
      </w:pPr>
      <w:r w:rsidRPr="008A29A2">
        <w:rPr>
          <w:rFonts w:ascii="Times New Roman" w:hAnsi="Times New Roman" w:cs="Times New Roman" w:hint="eastAsia"/>
          <w:color w:val="FF0000"/>
        </w:rPr>
        <w:t>[1]</w:t>
      </w:r>
      <w:r w:rsidRPr="008A29A2">
        <w:rPr>
          <w:rFonts w:ascii="Times New Roman" w:hAnsi="Times New Roman" w:cs="Times New Roman"/>
          <w:color w:val="FF0000"/>
        </w:rPr>
        <w:t>Kontsioti E, Maskell S, Anderson I, et al. Identifying Drug–Drug Interactions in Spontaneous Reports Utilizing Signal Detection and Biological Plausibility Aspects[J]. Clinical Pharmacology &amp; Therapeutics, 2024, 116(1): 165-176.</w:t>
      </w:r>
    </w:p>
    <w:p w14:paraId="6152CC63" w14:textId="77777777" w:rsidR="00581140" w:rsidRPr="008A29A2" w:rsidRDefault="00581140" w:rsidP="008A29A2">
      <w:pPr>
        <w:jc w:val="both"/>
        <w:rPr>
          <w:rFonts w:ascii="Times New Roman" w:hAnsi="Times New Roman" w:cs="Times New Roman"/>
          <w:color w:val="FF0000"/>
        </w:rPr>
      </w:pPr>
      <w:r w:rsidRPr="008A29A2">
        <w:rPr>
          <w:rFonts w:ascii="Times New Roman" w:hAnsi="Times New Roman" w:cs="Times New Roman" w:hint="eastAsia"/>
          <w:color w:val="FF0000"/>
        </w:rPr>
        <w:t>[2]O</w:t>
      </w:r>
      <w:r w:rsidRPr="008A29A2">
        <w:rPr>
          <w:rFonts w:ascii="Times New Roman" w:hAnsi="Times New Roman" w:cs="Times New Roman" w:hint="eastAsia"/>
          <w:color w:val="FF0000"/>
        </w:rPr>
        <w:t>’</w:t>
      </w:r>
      <w:r w:rsidRPr="008A29A2">
        <w:rPr>
          <w:rFonts w:ascii="Times New Roman" w:hAnsi="Times New Roman" w:cs="Times New Roman" w:hint="eastAsia"/>
          <w:color w:val="FF0000"/>
        </w:rPr>
        <w:t>Neil J, Benita Y, Feldman I, Chenard M, Roberts B, Liu Y, et al. An unbiased oncology compound screen to identify novel combination strategies. Mol Cancer Ther. 2016;15:1155</w:t>
      </w:r>
      <w:r w:rsidRPr="008A29A2">
        <w:rPr>
          <w:rFonts w:ascii="Times New Roman" w:hAnsi="Times New Roman" w:cs="Times New Roman" w:hint="eastAsia"/>
          <w:color w:val="FF0000"/>
        </w:rPr>
        <w:t>–</w:t>
      </w:r>
      <w:r w:rsidRPr="008A29A2">
        <w:rPr>
          <w:rFonts w:ascii="Times New Roman" w:hAnsi="Times New Roman" w:cs="Times New Roman" w:hint="eastAsia"/>
          <w:color w:val="FF0000"/>
        </w:rPr>
        <w:t>62. https:// doi. org/ 10. 1158/ 1535- 7163. MCT- 15- 0843.</w:t>
      </w:r>
    </w:p>
    <w:p w14:paraId="0A5AF36F" w14:textId="77777777" w:rsidR="00581140" w:rsidRPr="009D48DC" w:rsidRDefault="00581140" w:rsidP="008A29A2">
      <w:pPr>
        <w:jc w:val="both"/>
        <w:rPr>
          <w:rFonts w:ascii="Times New Roman" w:eastAsia="宋体" w:hAnsi="Times New Roman" w:cs="Times New Roman"/>
        </w:rPr>
      </w:pPr>
    </w:p>
    <w:p w14:paraId="7324D8AE" w14:textId="77777777" w:rsidR="002A3471" w:rsidRPr="009D48DC" w:rsidRDefault="002A3471" w:rsidP="008A29A2">
      <w:pPr>
        <w:jc w:val="both"/>
        <w:rPr>
          <w:rFonts w:ascii="Times New Roman" w:eastAsia="宋体" w:hAnsi="Times New Roman" w:cs="Times New Roman"/>
        </w:rPr>
      </w:pPr>
    </w:p>
    <w:p w14:paraId="0932AB80" w14:textId="77777777" w:rsidR="002A3471" w:rsidRPr="009D48DC" w:rsidRDefault="002A3471" w:rsidP="008A29A2">
      <w:pPr>
        <w:jc w:val="both"/>
        <w:rPr>
          <w:rFonts w:ascii="Times New Roman" w:eastAsia="宋体" w:hAnsi="Times New Roman" w:cs="Times New Roman"/>
        </w:rPr>
      </w:pPr>
    </w:p>
    <w:sectPr w:rsidR="002A3471" w:rsidRPr="009D4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252D" w14:textId="77777777" w:rsidR="000D5E94" w:rsidRDefault="000D5E94" w:rsidP="0038780A">
      <w:pPr>
        <w:spacing w:after="0" w:line="240" w:lineRule="auto"/>
        <w:rPr>
          <w:rFonts w:hint="eastAsia"/>
        </w:rPr>
      </w:pPr>
      <w:r>
        <w:separator/>
      </w:r>
    </w:p>
  </w:endnote>
  <w:endnote w:type="continuationSeparator" w:id="0">
    <w:p w14:paraId="38BD92E7" w14:textId="77777777" w:rsidR="000D5E94" w:rsidRDefault="000D5E94" w:rsidP="0038780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0586" w14:textId="77777777" w:rsidR="000D5E94" w:rsidRDefault="000D5E94" w:rsidP="0038780A">
      <w:pPr>
        <w:spacing w:after="0" w:line="240" w:lineRule="auto"/>
        <w:rPr>
          <w:rFonts w:hint="eastAsia"/>
        </w:rPr>
      </w:pPr>
      <w:r>
        <w:separator/>
      </w:r>
    </w:p>
  </w:footnote>
  <w:footnote w:type="continuationSeparator" w:id="0">
    <w:p w14:paraId="53AF4945" w14:textId="77777777" w:rsidR="000D5E94" w:rsidRDefault="000D5E94" w:rsidP="0038780A">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F110B"/>
    <w:multiLevelType w:val="multilevel"/>
    <w:tmpl w:val="0BD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B4BDA"/>
    <w:multiLevelType w:val="hybridMultilevel"/>
    <w:tmpl w:val="F35C9A1A"/>
    <w:lvl w:ilvl="0" w:tplc="2B26941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44E0046A"/>
    <w:multiLevelType w:val="multilevel"/>
    <w:tmpl w:val="EB0C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F47B5"/>
    <w:multiLevelType w:val="hybridMultilevel"/>
    <w:tmpl w:val="384C3760"/>
    <w:lvl w:ilvl="0" w:tplc="2B26941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93610673">
    <w:abstractNumId w:val="2"/>
  </w:num>
  <w:num w:numId="2" w16cid:durableId="1817800507">
    <w:abstractNumId w:val="0"/>
  </w:num>
  <w:num w:numId="3" w16cid:durableId="1475289808">
    <w:abstractNumId w:val="1"/>
  </w:num>
  <w:num w:numId="4" w16cid:durableId="1828084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71"/>
    <w:rsid w:val="000D369E"/>
    <w:rsid w:val="000D5E94"/>
    <w:rsid w:val="0025316C"/>
    <w:rsid w:val="002A3471"/>
    <w:rsid w:val="003307E6"/>
    <w:rsid w:val="0038780A"/>
    <w:rsid w:val="003A1715"/>
    <w:rsid w:val="005229FF"/>
    <w:rsid w:val="00581140"/>
    <w:rsid w:val="005D1133"/>
    <w:rsid w:val="00673002"/>
    <w:rsid w:val="00691216"/>
    <w:rsid w:val="006C190B"/>
    <w:rsid w:val="006E750D"/>
    <w:rsid w:val="007C6E50"/>
    <w:rsid w:val="00801A6B"/>
    <w:rsid w:val="008204CA"/>
    <w:rsid w:val="008A29A2"/>
    <w:rsid w:val="00997AC3"/>
    <w:rsid w:val="009D48DC"/>
    <w:rsid w:val="00A54366"/>
    <w:rsid w:val="00B1687F"/>
    <w:rsid w:val="00C6130F"/>
    <w:rsid w:val="00CA73D3"/>
    <w:rsid w:val="00D2634A"/>
    <w:rsid w:val="00E74F5A"/>
    <w:rsid w:val="00EA2640"/>
    <w:rsid w:val="00F17ACC"/>
    <w:rsid w:val="00F61450"/>
    <w:rsid w:val="00F6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A60D9"/>
  <w15:chartTrackingRefBased/>
  <w15:docId w15:val="{54D99B79-DFA0-4838-85DC-2B140FF6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471"/>
    <w:pPr>
      <w:keepNext/>
      <w:keepLines/>
      <w:spacing w:after="40" w:line="240" w:lineRule="auto"/>
      <w:outlineLvl w:val="0"/>
    </w:pPr>
    <w:rPr>
      <w:rFonts w:asciiTheme="majorHAnsi" w:eastAsia="黑体" w:hAnsiTheme="majorHAnsi" w:cstheme="majorBidi"/>
      <w:color w:val="000000" w:themeColor="text1"/>
      <w:sz w:val="36"/>
      <w:szCs w:val="48"/>
    </w:rPr>
  </w:style>
  <w:style w:type="paragraph" w:styleId="2">
    <w:name w:val="heading 2"/>
    <w:basedOn w:val="a"/>
    <w:next w:val="a"/>
    <w:link w:val="20"/>
    <w:uiPriority w:val="9"/>
    <w:unhideWhenUsed/>
    <w:qFormat/>
    <w:rsid w:val="00F61AFA"/>
    <w:pPr>
      <w:keepNext/>
      <w:keepLines/>
      <w:spacing w:after="40" w:line="240" w:lineRule="auto"/>
      <w:outlineLvl w:val="1"/>
    </w:pPr>
    <w:rPr>
      <w:rFonts w:asciiTheme="majorHAnsi" w:eastAsia="黑体" w:hAnsiTheme="majorHAnsi" w:cstheme="majorBidi"/>
      <w:sz w:val="30"/>
      <w:szCs w:val="40"/>
    </w:rPr>
  </w:style>
  <w:style w:type="paragraph" w:styleId="3">
    <w:name w:val="heading 3"/>
    <w:basedOn w:val="a"/>
    <w:next w:val="a"/>
    <w:link w:val="30"/>
    <w:uiPriority w:val="9"/>
    <w:semiHidden/>
    <w:unhideWhenUsed/>
    <w:qFormat/>
    <w:rsid w:val="002A3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471"/>
    <w:rPr>
      <w:rFonts w:asciiTheme="majorHAnsi" w:eastAsia="黑体" w:hAnsiTheme="majorHAnsi" w:cstheme="majorBidi"/>
      <w:color w:val="000000" w:themeColor="text1"/>
      <w:sz w:val="36"/>
      <w:szCs w:val="48"/>
    </w:rPr>
  </w:style>
  <w:style w:type="character" w:customStyle="1" w:styleId="20">
    <w:name w:val="标题 2 字符"/>
    <w:basedOn w:val="a0"/>
    <w:link w:val="2"/>
    <w:uiPriority w:val="9"/>
    <w:rsid w:val="00F61AFA"/>
    <w:rPr>
      <w:rFonts w:asciiTheme="majorHAnsi" w:eastAsia="黑体" w:hAnsiTheme="majorHAnsi" w:cstheme="majorBidi"/>
      <w:sz w:val="30"/>
      <w:szCs w:val="40"/>
    </w:rPr>
  </w:style>
  <w:style w:type="character" w:customStyle="1" w:styleId="30">
    <w:name w:val="标题 3 字符"/>
    <w:basedOn w:val="a0"/>
    <w:link w:val="3"/>
    <w:uiPriority w:val="9"/>
    <w:semiHidden/>
    <w:rsid w:val="002A3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471"/>
    <w:rPr>
      <w:rFonts w:cstheme="majorBidi"/>
      <w:color w:val="2F5496" w:themeColor="accent1" w:themeShade="BF"/>
      <w:sz w:val="28"/>
      <w:szCs w:val="28"/>
    </w:rPr>
  </w:style>
  <w:style w:type="character" w:customStyle="1" w:styleId="50">
    <w:name w:val="标题 5 字符"/>
    <w:basedOn w:val="a0"/>
    <w:link w:val="5"/>
    <w:uiPriority w:val="9"/>
    <w:semiHidden/>
    <w:rsid w:val="002A3471"/>
    <w:rPr>
      <w:rFonts w:cstheme="majorBidi"/>
      <w:color w:val="2F5496" w:themeColor="accent1" w:themeShade="BF"/>
      <w:sz w:val="24"/>
    </w:rPr>
  </w:style>
  <w:style w:type="character" w:customStyle="1" w:styleId="60">
    <w:name w:val="标题 6 字符"/>
    <w:basedOn w:val="a0"/>
    <w:link w:val="6"/>
    <w:uiPriority w:val="9"/>
    <w:semiHidden/>
    <w:rsid w:val="002A3471"/>
    <w:rPr>
      <w:rFonts w:cstheme="majorBidi"/>
      <w:b/>
      <w:bCs/>
      <w:color w:val="2F5496" w:themeColor="accent1" w:themeShade="BF"/>
    </w:rPr>
  </w:style>
  <w:style w:type="character" w:customStyle="1" w:styleId="70">
    <w:name w:val="标题 7 字符"/>
    <w:basedOn w:val="a0"/>
    <w:link w:val="7"/>
    <w:uiPriority w:val="9"/>
    <w:semiHidden/>
    <w:rsid w:val="002A3471"/>
    <w:rPr>
      <w:rFonts w:cstheme="majorBidi"/>
      <w:b/>
      <w:bCs/>
      <w:color w:val="595959" w:themeColor="text1" w:themeTint="A6"/>
    </w:rPr>
  </w:style>
  <w:style w:type="character" w:customStyle="1" w:styleId="80">
    <w:name w:val="标题 8 字符"/>
    <w:basedOn w:val="a0"/>
    <w:link w:val="8"/>
    <w:uiPriority w:val="9"/>
    <w:semiHidden/>
    <w:rsid w:val="002A3471"/>
    <w:rPr>
      <w:rFonts w:cstheme="majorBidi"/>
      <w:color w:val="595959" w:themeColor="text1" w:themeTint="A6"/>
    </w:rPr>
  </w:style>
  <w:style w:type="character" w:customStyle="1" w:styleId="90">
    <w:name w:val="标题 9 字符"/>
    <w:basedOn w:val="a0"/>
    <w:link w:val="9"/>
    <w:uiPriority w:val="9"/>
    <w:semiHidden/>
    <w:rsid w:val="002A3471"/>
    <w:rPr>
      <w:rFonts w:eastAsiaTheme="majorEastAsia" w:cstheme="majorBidi"/>
      <w:color w:val="595959" w:themeColor="text1" w:themeTint="A6"/>
    </w:rPr>
  </w:style>
  <w:style w:type="paragraph" w:styleId="a3">
    <w:name w:val="Title"/>
    <w:basedOn w:val="a"/>
    <w:next w:val="a"/>
    <w:link w:val="a4"/>
    <w:uiPriority w:val="10"/>
    <w:qFormat/>
    <w:rsid w:val="002A3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471"/>
    <w:pPr>
      <w:spacing w:before="160"/>
      <w:jc w:val="center"/>
    </w:pPr>
    <w:rPr>
      <w:i/>
      <w:iCs/>
      <w:color w:val="404040" w:themeColor="text1" w:themeTint="BF"/>
    </w:rPr>
  </w:style>
  <w:style w:type="character" w:customStyle="1" w:styleId="a8">
    <w:name w:val="引用 字符"/>
    <w:basedOn w:val="a0"/>
    <w:link w:val="a7"/>
    <w:uiPriority w:val="29"/>
    <w:rsid w:val="002A3471"/>
    <w:rPr>
      <w:i/>
      <w:iCs/>
      <w:color w:val="404040" w:themeColor="text1" w:themeTint="BF"/>
    </w:rPr>
  </w:style>
  <w:style w:type="paragraph" w:styleId="a9">
    <w:name w:val="List Paragraph"/>
    <w:basedOn w:val="a"/>
    <w:uiPriority w:val="34"/>
    <w:qFormat/>
    <w:rsid w:val="002A3471"/>
    <w:pPr>
      <w:ind w:left="720"/>
      <w:contextualSpacing/>
    </w:pPr>
  </w:style>
  <w:style w:type="character" w:styleId="aa">
    <w:name w:val="Intense Emphasis"/>
    <w:basedOn w:val="a0"/>
    <w:uiPriority w:val="21"/>
    <w:qFormat/>
    <w:rsid w:val="002A3471"/>
    <w:rPr>
      <w:i/>
      <w:iCs/>
      <w:color w:val="2F5496" w:themeColor="accent1" w:themeShade="BF"/>
    </w:rPr>
  </w:style>
  <w:style w:type="paragraph" w:styleId="ab">
    <w:name w:val="Intense Quote"/>
    <w:basedOn w:val="a"/>
    <w:next w:val="a"/>
    <w:link w:val="ac"/>
    <w:uiPriority w:val="30"/>
    <w:qFormat/>
    <w:rsid w:val="002A3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471"/>
    <w:rPr>
      <w:i/>
      <w:iCs/>
      <w:color w:val="2F5496" w:themeColor="accent1" w:themeShade="BF"/>
    </w:rPr>
  </w:style>
  <w:style w:type="character" w:styleId="ad">
    <w:name w:val="Intense Reference"/>
    <w:basedOn w:val="a0"/>
    <w:uiPriority w:val="32"/>
    <w:qFormat/>
    <w:rsid w:val="002A3471"/>
    <w:rPr>
      <w:b/>
      <w:bCs/>
      <w:smallCaps/>
      <w:color w:val="2F5496" w:themeColor="accent1" w:themeShade="BF"/>
      <w:spacing w:val="5"/>
    </w:rPr>
  </w:style>
  <w:style w:type="paragraph" w:styleId="ae">
    <w:name w:val="header"/>
    <w:basedOn w:val="a"/>
    <w:link w:val="af"/>
    <w:uiPriority w:val="99"/>
    <w:unhideWhenUsed/>
    <w:rsid w:val="0038780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8780A"/>
    <w:rPr>
      <w:sz w:val="18"/>
      <w:szCs w:val="18"/>
    </w:rPr>
  </w:style>
  <w:style w:type="paragraph" w:styleId="af0">
    <w:name w:val="footer"/>
    <w:basedOn w:val="a"/>
    <w:link w:val="af1"/>
    <w:uiPriority w:val="99"/>
    <w:unhideWhenUsed/>
    <w:rsid w:val="0038780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8780A"/>
    <w:rPr>
      <w:sz w:val="18"/>
      <w:szCs w:val="18"/>
    </w:rPr>
  </w:style>
  <w:style w:type="paragraph" w:styleId="af2">
    <w:name w:val="Normal (Web)"/>
    <w:basedOn w:val="a"/>
    <w:uiPriority w:val="99"/>
    <w:semiHidden/>
    <w:unhideWhenUsed/>
    <w:rsid w:val="0038780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335">
      <w:bodyDiv w:val="1"/>
      <w:marLeft w:val="0"/>
      <w:marRight w:val="0"/>
      <w:marTop w:val="0"/>
      <w:marBottom w:val="0"/>
      <w:divBdr>
        <w:top w:val="none" w:sz="0" w:space="0" w:color="auto"/>
        <w:left w:val="none" w:sz="0" w:space="0" w:color="auto"/>
        <w:bottom w:val="none" w:sz="0" w:space="0" w:color="auto"/>
        <w:right w:val="none" w:sz="0" w:space="0" w:color="auto"/>
      </w:divBdr>
    </w:div>
    <w:div w:id="62727856">
      <w:bodyDiv w:val="1"/>
      <w:marLeft w:val="0"/>
      <w:marRight w:val="0"/>
      <w:marTop w:val="0"/>
      <w:marBottom w:val="0"/>
      <w:divBdr>
        <w:top w:val="none" w:sz="0" w:space="0" w:color="auto"/>
        <w:left w:val="none" w:sz="0" w:space="0" w:color="auto"/>
        <w:bottom w:val="none" w:sz="0" w:space="0" w:color="auto"/>
        <w:right w:val="none" w:sz="0" w:space="0" w:color="auto"/>
      </w:divBdr>
    </w:div>
    <w:div w:id="163520166">
      <w:bodyDiv w:val="1"/>
      <w:marLeft w:val="0"/>
      <w:marRight w:val="0"/>
      <w:marTop w:val="0"/>
      <w:marBottom w:val="0"/>
      <w:divBdr>
        <w:top w:val="none" w:sz="0" w:space="0" w:color="auto"/>
        <w:left w:val="none" w:sz="0" w:space="0" w:color="auto"/>
        <w:bottom w:val="none" w:sz="0" w:space="0" w:color="auto"/>
        <w:right w:val="none" w:sz="0" w:space="0" w:color="auto"/>
      </w:divBdr>
    </w:div>
    <w:div w:id="381291413">
      <w:bodyDiv w:val="1"/>
      <w:marLeft w:val="0"/>
      <w:marRight w:val="0"/>
      <w:marTop w:val="0"/>
      <w:marBottom w:val="0"/>
      <w:divBdr>
        <w:top w:val="none" w:sz="0" w:space="0" w:color="auto"/>
        <w:left w:val="none" w:sz="0" w:space="0" w:color="auto"/>
        <w:bottom w:val="none" w:sz="0" w:space="0" w:color="auto"/>
        <w:right w:val="none" w:sz="0" w:space="0" w:color="auto"/>
      </w:divBdr>
    </w:div>
    <w:div w:id="765034240">
      <w:bodyDiv w:val="1"/>
      <w:marLeft w:val="0"/>
      <w:marRight w:val="0"/>
      <w:marTop w:val="0"/>
      <w:marBottom w:val="0"/>
      <w:divBdr>
        <w:top w:val="none" w:sz="0" w:space="0" w:color="auto"/>
        <w:left w:val="none" w:sz="0" w:space="0" w:color="auto"/>
        <w:bottom w:val="none" w:sz="0" w:space="0" w:color="auto"/>
        <w:right w:val="none" w:sz="0" w:space="0" w:color="auto"/>
      </w:divBdr>
    </w:div>
    <w:div w:id="777024039">
      <w:bodyDiv w:val="1"/>
      <w:marLeft w:val="0"/>
      <w:marRight w:val="0"/>
      <w:marTop w:val="0"/>
      <w:marBottom w:val="0"/>
      <w:divBdr>
        <w:top w:val="none" w:sz="0" w:space="0" w:color="auto"/>
        <w:left w:val="none" w:sz="0" w:space="0" w:color="auto"/>
        <w:bottom w:val="none" w:sz="0" w:space="0" w:color="auto"/>
        <w:right w:val="none" w:sz="0" w:space="0" w:color="auto"/>
      </w:divBdr>
    </w:div>
    <w:div w:id="857044991">
      <w:bodyDiv w:val="1"/>
      <w:marLeft w:val="0"/>
      <w:marRight w:val="0"/>
      <w:marTop w:val="0"/>
      <w:marBottom w:val="0"/>
      <w:divBdr>
        <w:top w:val="none" w:sz="0" w:space="0" w:color="auto"/>
        <w:left w:val="none" w:sz="0" w:space="0" w:color="auto"/>
        <w:bottom w:val="none" w:sz="0" w:space="0" w:color="auto"/>
        <w:right w:val="none" w:sz="0" w:space="0" w:color="auto"/>
      </w:divBdr>
    </w:div>
    <w:div w:id="1025525715">
      <w:bodyDiv w:val="1"/>
      <w:marLeft w:val="0"/>
      <w:marRight w:val="0"/>
      <w:marTop w:val="0"/>
      <w:marBottom w:val="0"/>
      <w:divBdr>
        <w:top w:val="none" w:sz="0" w:space="0" w:color="auto"/>
        <w:left w:val="none" w:sz="0" w:space="0" w:color="auto"/>
        <w:bottom w:val="none" w:sz="0" w:space="0" w:color="auto"/>
        <w:right w:val="none" w:sz="0" w:space="0" w:color="auto"/>
      </w:divBdr>
    </w:div>
    <w:div w:id="1038773442">
      <w:bodyDiv w:val="1"/>
      <w:marLeft w:val="0"/>
      <w:marRight w:val="0"/>
      <w:marTop w:val="0"/>
      <w:marBottom w:val="0"/>
      <w:divBdr>
        <w:top w:val="none" w:sz="0" w:space="0" w:color="auto"/>
        <w:left w:val="none" w:sz="0" w:space="0" w:color="auto"/>
        <w:bottom w:val="none" w:sz="0" w:space="0" w:color="auto"/>
        <w:right w:val="none" w:sz="0" w:space="0" w:color="auto"/>
      </w:divBdr>
    </w:div>
    <w:div w:id="1074011647">
      <w:bodyDiv w:val="1"/>
      <w:marLeft w:val="0"/>
      <w:marRight w:val="0"/>
      <w:marTop w:val="0"/>
      <w:marBottom w:val="0"/>
      <w:divBdr>
        <w:top w:val="none" w:sz="0" w:space="0" w:color="auto"/>
        <w:left w:val="none" w:sz="0" w:space="0" w:color="auto"/>
        <w:bottom w:val="none" w:sz="0" w:space="0" w:color="auto"/>
        <w:right w:val="none" w:sz="0" w:space="0" w:color="auto"/>
      </w:divBdr>
    </w:div>
    <w:div w:id="1125387346">
      <w:bodyDiv w:val="1"/>
      <w:marLeft w:val="0"/>
      <w:marRight w:val="0"/>
      <w:marTop w:val="0"/>
      <w:marBottom w:val="0"/>
      <w:divBdr>
        <w:top w:val="none" w:sz="0" w:space="0" w:color="auto"/>
        <w:left w:val="none" w:sz="0" w:space="0" w:color="auto"/>
        <w:bottom w:val="none" w:sz="0" w:space="0" w:color="auto"/>
        <w:right w:val="none" w:sz="0" w:space="0" w:color="auto"/>
      </w:divBdr>
    </w:div>
    <w:div w:id="1180317837">
      <w:bodyDiv w:val="1"/>
      <w:marLeft w:val="0"/>
      <w:marRight w:val="0"/>
      <w:marTop w:val="0"/>
      <w:marBottom w:val="0"/>
      <w:divBdr>
        <w:top w:val="none" w:sz="0" w:space="0" w:color="auto"/>
        <w:left w:val="none" w:sz="0" w:space="0" w:color="auto"/>
        <w:bottom w:val="none" w:sz="0" w:space="0" w:color="auto"/>
        <w:right w:val="none" w:sz="0" w:space="0" w:color="auto"/>
      </w:divBdr>
    </w:div>
    <w:div w:id="1345665454">
      <w:bodyDiv w:val="1"/>
      <w:marLeft w:val="0"/>
      <w:marRight w:val="0"/>
      <w:marTop w:val="0"/>
      <w:marBottom w:val="0"/>
      <w:divBdr>
        <w:top w:val="none" w:sz="0" w:space="0" w:color="auto"/>
        <w:left w:val="none" w:sz="0" w:space="0" w:color="auto"/>
        <w:bottom w:val="none" w:sz="0" w:space="0" w:color="auto"/>
        <w:right w:val="none" w:sz="0" w:space="0" w:color="auto"/>
      </w:divBdr>
    </w:div>
    <w:div w:id="1485849569">
      <w:bodyDiv w:val="1"/>
      <w:marLeft w:val="0"/>
      <w:marRight w:val="0"/>
      <w:marTop w:val="0"/>
      <w:marBottom w:val="0"/>
      <w:divBdr>
        <w:top w:val="none" w:sz="0" w:space="0" w:color="auto"/>
        <w:left w:val="none" w:sz="0" w:space="0" w:color="auto"/>
        <w:bottom w:val="none" w:sz="0" w:space="0" w:color="auto"/>
        <w:right w:val="none" w:sz="0" w:space="0" w:color="auto"/>
      </w:divBdr>
    </w:div>
    <w:div w:id="1613707792">
      <w:bodyDiv w:val="1"/>
      <w:marLeft w:val="0"/>
      <w:marRight w:val="0"/>
      <w:marTop w:val="0"/>
      <w:marBottom w:val="0"/>
      <w:divBdr>
        <w:top w:val="none" w:sz="0" w:space="0" w:color="auto"/>
        <w:left w:val="none" w:sz="0" w:space="0" w:color="auto"/>
        <w:bottom w:val="none" w:sz="0" w:space="0" w:color="auto"/>
        <w:right w:val="none" w:sz="0" w:space="0" w:color="auto"/>
      </w:divBdr>
    </w:div>
    <w:div w:id="1635910677">
      <w:bodyDiv w:val="1"/>
      <w:marLeft w:val="0"/>
      <w:marRight w:val="0"/>
      <w:marTop w:val="0"/>
      <w:marBottom w:val="0"/>
      <w:divBdr>
        <w:top w:val="none" w:sz="0" w:space="0" w:color="auto"/>
        <w:left w:val="none" w:sz="0" w:space="0" w:color="auto"/>
        <w:bottom w:val="none" w:sz="0" w:space="0" w:color="auto"/>
        <w:right w:val="none" w:sz="0" w:space="0" w:color="auto"/>
      </w:divBdr>
    </w:div>
    <w:div w:id="1852908905">
      <w:bodyDiv w:val="1"/>
      <w:marLeft w:val="0"/>
      <w:marRight w:val="0"/>
      <w:marTop w:val="0"/>
      <w:marBottom w:val="0"/>
      <w:divBdr>
        <w:top w:val="none" w:sz="0" w:space="0" w:color="auto"/>
        <w:left w:val="none" w:sz="0" w:space="0" w:color="auto"/>
        <w:bottom w:val="none" w:sz="0" w:space="0" w:color="auto"/>
        <w:right w:val="none" w:sz="0" w:space="0" w:color="auto"/>
      </w:divBdr>
    </w:div>
    <w:div w:id="1939949615">
      <w:bodyDiv w:val="1"/>
      <w:marLeft w:val="0"/>
      <w:marRight w:val="0"/>
      <w:marTop w:val="0"/>
      <w:marBottom w:val="0"/>
      <w:divBdr>
        <w:top w:val="none" w:sz="0" w:space="0" w:color="auto"/>
        <w:left w:val="none" w:sz="0" w:space="0" w:color="auto"/>
        <w:bottom w:val="none" w:sz="0" w:space="0" w:color="auto"/>
        <w:right w:val="none" w:sz="0" w:space="0" w:color="auto"/>
      </w:divBdr>
    </w:div>
    <w:div w:id="1942910023">
      <w:bodyDiv w:val="1"/>
      <w:marLeft w:val="0"/>
      <w:marRight w:val="0"/>
      <w:marTop w:val="0"/>
      <w:marBottom w:val="0"/>
      <w:divBdr>
        <w:top w:val="none" w:sz="0" w:space="0" w:color="auto"/>
        <w:left w:val="none" w:sz="0" w:space="0" w:color="auto"/>
        <w:bottom w:val="none" w:sz="0" w:space="0" w:color="auto"/>
        <w:right w:val="none" w:sz="0" w:space="0" w:color="auto"/>
      </w:divBdr>
    </w:div>
    <w:div w:id="194676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894</Words>
  <Characters>5183</Characters>
  <Application>Microsoft Office Word</Application>
  <DocSecurity>0</DocSecurity>
  <Lines>86</Lines>
  <Paragraphs>31</Paragraphs>
  <ScaleCrop>false</ScaleCrop>
  <Company>ZJKJ</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2025-03-20T16:30:00Z</dcterms:created>
  <dcterms:modified xsi:type="dcterms:W3CDTF">2025-03-20T17:15:00Z</dcterms:modified>
</cp:coreProperties>
</file>