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551"/>
        <w:gridCol w:w="1701"/>
        <w:gridCol w:w="2694"/>
        <w:gridCol w:w="1984"/>
        <w:tblGridChange w:id="0">
          <w:tblGrid>
            <w:gridCol w:w="1410"/>
            <w:gridCol w:w="2551"/>
            <w:gridCol w:w="1701"/>
            <w:gridCol w:w="2694"/>
            <w:gridCol w:w="1984"/>
          </w:tblGrid>
        </w:tblGridChange>
      </w:tblGrid>
      <w:tr w:rsidR="004F234B" w:rsidRPr="00397C55" w14:paraId="46F638BA" w14:textId="77777777" w:rsidTr="009E609A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58B7D4C2" w14:textId="77777777" w:rsidR="004F234B" w:rsidRPr="009E609A" w:rsidRDefault="004F234B" w:rsidP="009E609A">
            <w:pPr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Method</w:t>
            </w:r>
          </w:p>
        </w:tc>
        <w:tc>
          <w:tcPr>
            <w:tcW w:w="2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1F69F7D0" w14:textId="77777777" w:rsidR="004F234B" w:rsidRPr="009E609A" w:rsidRDefault="004F234B" w:rsidP="009E609A">
            <w:pPr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Datasets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F54982A" w14:textId="77777777" w:rsidR="004F234B" w:rsidRPr="009E609A" w:rsidRDefault="004F234B" w:rsidP="009E609A">
            <w:pPr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Data Split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2B5E668A" w14:textId="77777777" w:rsidR="004F234B" w:rsidRPr="009E609A" w:rsidRDefault="004F234B" w:rsidP="009E609A">
            <w:pPr>
              <w:jc w:val="left"/>
              <w:rPr>
                <w:sz w:val="22"/>
                <w:szCs w:val="22"/>
              </w:rPr>
            </w:pPr>
            <w:r w:rsidRPr="009E609A">
              <w:rPr>
                <w:rFonts w:hint="eastAsia"/>
                <w:sz w:val="22"/>
                <w:szCs w:val="22"/>
              </w:rPr>
              <w:t>Preprocessing</w:t>
            </w:r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5F908975" w14:textId="77777777" w:rsidR="004F234B" w:rsidRPr="009E609A" w:rsidRDefault="004F234B" w:rsidP="009E609A">
            <w:pPr>
              <w:jc w:val="left"/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Evaluation &amp; Results</w:t>
            </w:r>
          </w:p>
        </w:tc>
      </w:tr>
      <w:tr w:rsidR="004F234B" w:rsidRPr="00397C55" w14:paraId="38A6D3F4" w14:textId="77777777" w:rsidTr="009E609A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6EEB0EA2" w14:textId="77777777" w:rsidR="004F234B" w:rsidRPr="009E609A" w:rsidRDefault="004F234B" w:rsidP="009E609A">
            <w:pPr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MDF-SA-DDI (2022)</w:t>
            </w:r>
          </w:p>
        </w:tc>
        <w:tc>
          <w:tcPr>
            <w:tcW w:w="2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4A9D5F9A" w14:textId="77777777" w:rsidR="004F234B" w:rsidRPr="009E609A" w:rsidRDefault="004F234B" w:rsidP="009E609A">
            <w:pPr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- DrugBank v5.1.8</w:t>
            </w:r>
            <w:r w:rsidRPr="009E609A">
              <w:rPr>
                <w:sz w:val="22"/>
                <w:szCs w:val="22"/>
              </w:rPr>
              <w:br/>
              <w:t>- TWOSIDES v1.0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12696F70" w14:textId="77777777" w:rsidR="004F234B" w:rsidRPr="009E609A" w:rsidRDefault="004F234B" w:rsidP="009E609A">
            <w:pPr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- 80% train</w:t>
            </w:r>
            <w:r w:rsidRPr="009E609A">
              <w:rPr>
                <w:sz w:val="22"/>
                <w:szCs w:val="22"/>
              </w:rPr>
              <w:br/>
              <w:t>- 10% validation</w:t>
            </w:r>
            <w:r w:rsidRPr="009E609A">
              <w:rPr>
                <w:sz w:val="22"/>
                <w:szCs w:val="22"/>
              </w:rPr>
              <w:br/>
              <w:t>- 10% test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71E4E304" w14:textId="77777777" w:rsidR="004F234B" w:rsidRPr="009E609A" w:rsidRDefault="004F234B" w:rsidP="009E609A">
            <w:pPr>
              <w:jc w:val="left"/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- ECFP4 molecular fingerprints</w:t>
            </w:r>
            <w:r w:rsidRPr="009E609A">
              <w:rPr>
                <w:sz w:val="22"/>
                <w:szCs w:val="22"/>
              </w:rPr>
              <w:br/>
              <w:t>- UniProt protein sequences</w:t>
            </w:r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74E60DA8" w14:textId="77777777" w:rsidR="004F234B" w:rsidRPr="009E609A" w:rsidRDefault="004F234B" w:rsidP="009E609A">
            <w:pPr>
              <w:jc w:val="left"/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- 5-fold cross-validation</w:t>
            </w:r>
            <w:r w:rsidRPr="009E609A">
              <w:rPr>
                <w:sz w:val="22"/>
                <w:szCs w:val="22"/>
              </w:rPr>
              <w:br/>
              <w:t>- F1 score: 0.888</w:t>
            </w:r>
          </w:p>
        </w:tc>
      </w:tr>
      <w:tr w:rsidR="004F234B" w:rsidRPr="00397C55" w14:paraId="3B9401BB" w14:textId="77777777" w:rsidTr="009E609A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731DFD19" w14:textId="77777777" w:rsidR="004F234B" w:rsidRPr="009E609A" w:rsidRDefault="004F234B" w:rsidP="009E609A">
            <w:pPr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MATT-DDI (2023)</w:t>
            </w:r>
          </w:p>
        </w:tc>
        <w:tc>
          <w:tcPr>
            <w:tcW w:w="2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60839088" w14:textId="77777777" w:rsidR="004F234B" w:rsidRPr="009E609A" w:rsidRDefault="004F234B" w:rsidP="009E609A">
            <w:pPr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- DrugBank v5.1.8</w:t>
            </w:r>
            <w:r w:rsidRPr="009E609A">
              <w:rPr>
                <w:sz w:val="22"/>
                <w:szCs w:val="22"/>
              </w:rPr>
              <w:br/>
              <w:t>- STRING v11.5</w:t>
            </w:r>
            <w:r w:rsidRPr="009E609A">
              <w:rPr>
                <w:sz w:val="22"/>
                <w:szCs w:val="22"/>
              </w:rPr>
              <w:br/>
              <w:t>- FAERS (2021Q1-2023Q1)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24C9357" w14:textId="77777777" w:rsidR="004F234B" w:rsidRPr="009E609A" w:rsidRDefault="004F234B" w:rsidP="009E609A">
            <w:pPr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- Temporal split:</w:t>
            </w:r>
            <w:r w:rsidRPr="009E609A">
              <w:rPr>
                <w:sz w:val="22"/>
                <w:szCs w:val="22"/>
              </w:rPr>
              <w:br/>
              <w:t>- 70% pre-2022</w:t>
            </w:r>
            <w:r w:rsidRPr="009E609A">
              <w:rPr>
                <w:sz w:val="22"/>
                <w:szCs w:val="22"/>
              </w:rPr>
              <w:br/>
              <w:t>- 30% post-2022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EBD3397" w14:textId="77777777" w:rsidR="004F234B" w:rsidRPr="009E609A" w:rsidRDefault="004F234B" w:rsidP="009E609A">
            <w:pPr>
              <w:jc w:val="left"/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- MedDRA term mapping</w:t>
            </w:r>
            <w:r w:rsidRPr="009E609A">
              <w:rPr>
                <w:sz w:val="22"/>
                <w:szCs w:val="22"/>
              </w:rPr>
              <w:br/>
              <w:t>- ≥10 co-occurrences filter</w:t>
            </w:r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7B711087" w14:textId="77777777" w:rsidR="004F234B" w:rsidRPr="009E609A" w:rsidRDefault="004F234B" w:rsidP="009E609A">
            <w:pPr>
              <w:jc w:val="left"/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- AUPR: 0.974</w:t>
            </w:r>
            <w:r w:rsidRPr="009E609A">
              <w:rPr>
                <w:sz w:val="22"/>
                <w:szCs w:val="22"/>
              </w:rPr>
              <w:br/>
              <w:t>- Held-out test evaluation</w:t>
            </w:r>
          </w:p>
        </w:tc>
      </w:tr>
      <w:tr w:rsidR="004F234B" w:rsidRPr="00397C55" w14:paraId="42DAFDDB" w14:textId="77777777" w:rsidTr="009E609A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81331FC" w14:textId="77777777" w:rsidR="004F234B" w:rsidRPr="009E609A" w:rsidRDefault="004F234B" w:rsidP="009E609A">
            <w:pPr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SubGE-DDI (2024)</w:t>
            </w:r>
          </w:p>
        </w:tc>
        <w:tc>
          <w:tcPr>
            <w:tcW w:w="2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53715C39" w14:textId="77777777" w:rsidR="004F234B" w:rsidRPr="009E609A" w:rsidRDefault="004F234B" w:rsidP="009E609A">
            <w:pPr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- PubMed</w:t>
            </w:r>
            <w:r w:rsidRPr="009E609A">
              <w:rPr>
                <w:sz w:val="22"/>
                <w:szCs w:val="22"/>
              </w:rPr>
              <w:br/>
              <w:t>- DrugBank</w:t>
            </w:r>
            <w:r w:rsidRPr="009E609A">
              <w:rPr>
                <w:sz w:val="22"/>
                <w:szCs w:val="22"/>
              </w:rPr>
              <w:br/>
              <w:t>- DeepDDI benchmarks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EEBE214" w14:textId="77777777" w:rsidR="004F234B" w:rsidRPr="009E609A" w:rsidRDefault="004F234B" w:rsidP="009E609A">
            <w:pPr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- 90% train</w:t>
            </w:r>
            <w:r w:rsidRPr="009E609A">
              <w:rPr>
                <w:sz w:val="22"/>
                <w:szCs w:val="22"/>
              </w:rPr>
              <w:br/>
              <w:t>- 10% test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7A4CFE44" w14:textId="77777777" w:rsidR="004F234B" w:rsidRPr="009E609A" w:rsidRDefault="004F234B" w:rsidP="009E609A">
            <w:pPr>
              <w:jc w:val="left"/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- Drug/AE entity recognition</w:t>
            </w:r>
            <w:r w:rsidRPr="009E609A">
              <w:rPr>
                <w:sz w:val="22"/>
                <w:szCs w:val="22"/>
              </w:rPr>
              <w:br/>
              <w:t>- Subgraph extraction</w:t>
            </w:r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76C37135" w14:textId="77777777" w:rsidR="004F234B" w:rsidRPr="009E609A" w:rsidRDefault="004F234B" w:rsidP="009E609A">
            <w:pPr>
              <w:jc w:val="left"/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- 5-fold cross-validation</w:t>
            </w:r>
            <w:r w:rsidRPr="009E609A">
              <w:rPr>
                <w:sz w:val="22"/>
                <w:szCs w:val="22"/>
              </w:rPr>
              <w:br/>
              <w:t>- F1 score: 0.847</w:t>
            </w:r>
          </w:p>
        </w:tc>
      </w:tr>
      <w:tr w:rsidR="004F234B" w:rsidRPr="00397C55" w14:paraId="007E3359" w14:textId="77777777" w:rsidTr="009E609A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6649A149" w14:textId="77777777" w:rsidR="004F234B" w:rsidRPr="009E609A" w:rsidRDefault="004F234B" w:rsidP="009E609A">
            <w:pPr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MFSynDCP (2024)</w:t>
            </w:r>
          </w:p>
        </w:tc>
        <w:tc>
          <w:tcPr>
            <w:tcW w:w="2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31BD487C" w14:textId="77777777" w:rsidR="004F234B" w:rsidRPr="009E609A" w:rsidRDefault="004F234B" w:rsidP="009E609A">
            <w:pPr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- NCI-ALMANAC</w:t>
            </w:r>
            <w:r w:rsidRPr="009E609A">
              <w:rPr>
                <w:sz w:val="22"/>
                <w:szCs w:val="22"/>
              </w:rPr>
              <w:br/>
              <w:t>- CCLE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45928427" w14:textId="77777777" w:rsidR="004F234B" w:rsidRPr="009E609A" w:rsidRDefault="004F234B" w:rsidP="009E609A">
            <w:pPr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- Cell-line splits:</w:t>
            </w:r>
            <w:r w:rsidRPr="009E609A">
              <w:rPr>
                <w:sz w:val="22"/>
                <w:szCs w:val="22"/>
              </w:rPr>
              <w:br/>
              <w:t xml:space="preserve">- 80% </w:t>
            </w:r>
            <w:proofErr w:type="gramStart"/>
            <w:r w:rsidRPr="009E609A">
              <w:rPr>
                <w:sz w:val="22"/>
                <w:szCs w:val="22"/>
              </w:rPr>
              <w:t>train</w:t>
            </w:r>
            <w:proofErr w:type="gramEnd"/>
            <w:r w:rsidRPr="009E609A">
              <w:rPr>
                <w:sz w:val="22"/>
                <w:szCs w:val="22"/>
              </w:rPr>
              <w:br/>
              <w:t>- 20% test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20E4B478" w14:textId="77777777" w:rsidR="004F234B" w:rsidRPr="009E609A" w:rsidRDefault="004F234B" w:rsidP="009E609A">
            <w:pPr>
              <w:jc w:val="left"/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- Z-score normalized expression</w:t>
            </w:r>
            <w:r w:rsidRPr="009E609A">
              <w:rPr>
                <w:sz w:val="22"/>
                <w:szCs w:val="22"/>
              </w:rPr>
              <w:br/>
              <w:t>- RDKit drug features</w:t>
            </w:r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14:paraId="00EC3371" w14:textId="77777777" w:rsidR="004F234B" w:rsidRPr="009E609A" w:rsidRDefault="004F234B" w:rsidP="009E609A">
            <w:pPr>
              <w:jc w:val="left"/>
              <w:rPr>
                <w:sz w:val="22"/>
                <w:szCs w:val="22"/>
              </w:rPr>
            </w:pPr>
            <w:r w:rsidRPr="009E609A">
              <w:rPr>
                <w:sz w:val="22"/>
                <w:szCs w:val="22"/>
              </w:rPr>
              <w:t>- AUROC: 0.930</w:t>
            </w:r>
            <w:r w:rsidRPr="009E609A">
              <w:rPr>
                <w:sz w:val="22"/>
                <w:szCs w:val="22"/>
              </w:rPr>
              <w:br/>
              <w:t>- Synergy prediction</w:t>
            </w:r>
          </w:p>
        </w:tc>
      </w:tr>
    </w:tbl>
    <w:p w14:paraId="232AFB22" w14:textId="77777777" w:rsidR="003E3D84" w:rsidRDefault="003E3D84"/>
    <w:sectPr w:rsidR="003E3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3"/>
    <w:rsid w:val="00255FBE"/>
    <w:rsid w:val="00374D83"/>
    <w:rsid w:val="003E3D84"/>
    <w:rsid w:val="004727A2"/>
    <w:rsid w:val="004F234B"/>
    <w:rsid w:val="006557A6"/>
    <w:rsid w:val="0075427F"/>
    <w:rsid w:val="007660F8"/>
    <w:rsid w:val="008319D1"/>
    <w:rsid w:val="00D14FD4"/>
    <w:rsid w:val="00E80737"/>
    <w:rsid w:val="00ED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45DD"/>
  <w15:chartTrackingRefBased/>
  <w15:docId w15:val="{947F703B-C429-4024-A300-43513114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color w:val="000000"/>
        <w:kern w:val="2"/>
        <w:sz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7A6"/>
    <w:pPr>
      <w:widowControl w:val="0"/>
      <w:jc w:val="both"/>
    </w:pPr>
    <w:rPr>
      <w:rFonts w:ascii="Calibri" w:hAnsi="Calibri"/>
      <w:color w:val="auto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374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D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D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D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D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D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4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D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D83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D83"/>
    <w:rPr>
      <w:rFonts w:asciiTheme="minorHAnsi" w:eastAsiaTheme="minorEastAsia" w:hAnsiTheme="minorHAnsi" w:cstheme="majorBidi"/>
      <w:color w:val="2F5496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74D83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D83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D83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D83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D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D8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D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D83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sz w:val="24"/>
      <w:szCs w:val="20"/>
    </w:rPr>
  </w:style>
  <w:style w:type="character" w:customStyle="1" w:styleId="a8">
    <w:name w:val="引用 字符"/>
    <w:basedOn w:val="a0"/>
    <w:link w:val="a7"/>
    <w:uiPriority w:val="29"/>
    <w:rsid w:val="00374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D83"/>
    <w:pPr>
      <w:ind w:left="720"/>
      <w:contextualSpacing/>
    </w:pPr>
    <w:rPr>
      <w:rFonts w:ascii="Times New Roman" w:hAnsi="Times New Roman"/>
      <w:color w:val="000000"/>
      <w:sz w:val="24"/>
      <w:szCs w:val="20"/>
    </w:rPr>
  </w:style>
  <w:style w:type="character" w:styleId="aa">
    <w:name w:val="Intense Emphasis"/>
    <w:basedOn w:val="a0"/>
    <w:uiPriority w:val="21"/>
    <w:qFormat/>
    <w:rsid w:val="00374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sz w:val="24"/>
      <w:szCs w:val="20"/>
    </w:rPr>
  </w:style>
  <w:style w:type="character" w:customStyle="1" w:styleId="ac">
    <w:name w:val="明显引用 字符"/>
    <w:basedOn w:val="a0"/>
    <w:link w:val="ab"/>
    <w:uiPriority w:val="30"/>
    <w:rsid w:val="00374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D8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99"/>
    <w:rsid w:val="006557A6"/>
    <w:rPr>
      <w:rFonts w:ascii="DengXian" w:eastAsia="DengXian" w:hAnsi="DengXian"/>
      <w:color w:val="auto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 L</dc:creator>
  <cp:keywords/>
  <dc:description/>
  <cp:lastModifiedBy>rp L</cp:lastModifiedBy>
  <cp:revision>2</cp:revision>
  <dcterms:created xsi:type="dcterms:W3CDTF">2025-02-02T05:26:00Z</dcterms:created>
  <dcterms:modified xsi:type="dcterms:W3CDTF">2025-02-02T05:26:00Z</dcterms:modified>
</cp:coreProperties>
</file>