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4599" w14:textId="7F46B30E" w:rsidR="00685517" w:rsidRDefault="00685517" w:rsidP="00685517">
      <w:pPr>
        <w:spacing w:after="0"/>
        <w:rPr>
          <w:rFonts w:ascii="Times New Roman" w:hAnsi="Times New Roman" w:cs="Times New Roman"/>
          <w:b/>
          <w:bCs/>
          <w:szCs w:val="22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bidi="ar-SA"/>
          <w14:ligatures w14:val="none"/>
        </w:rPr>
        <w:t xml:space="preserve">Detailed </w:t>
      </w:r>
      <w:r w:rsidRPr="000E31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bidi="ar-SA"/>
          <w14:ligatures w14:val="none"/>
        </w:rPr>
        <w:t xml:space="preserve">Transaction Flow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bidi="ar-SA"/>
          <w14:ligatures w14:val="none"/>
        </w:rPr>
        <w:t>Explanation</w:t>
      </w:r>
    </w:p>
    <w:p w14:paraId="32096132" w14:textId="0D6D9E2C" w:rsidR="00685517" w:rsidRPr="00685517" w:rsidRDefault="00685517" w:rsidP="00685517">
      <w:pPr>
        <w:spacing w:after="0"/>
        <w:rPr>
          <w:rFonts w:ascii="Times New Roman" w:hAnsi="Times New Roman" w:cs="Times New Roman"/>
          <w:szCs w:val="22"/>
          <w:lang w:val="en-US"/>
        </w:rPr>
      </w:pPr>
      <w:r w:rsidRPr="00685517">
        <w:rPr>
          <w:rFonts w:ascii="Times New Roman" w:hAnsi="Times New Roman" w:cs="Times New Roman"/>
          <w:szCs w:val="22"/>
          <w:lang w:val="en-US"/>
        </w:rPr>
        <w:t>T</w:t>
      </w:r>
      <w:r w:rsidRPr="00685517">
        <w:rPr>
          <w:rFonts w:ascii="Times New Roman" w:hAnsi="Times New Roman" w:cs="Times New Roman"/>
          <w:szCs w:val="22"/>
          <w:lang w:val="en-US"/>
        </w:rPr>
        <w:t>he RiceChain-Plus framework secures transaction flows using a two-level security model that ensures robust authentication, authorization, and privacy preservation across the rice supply chain.</w:t>
      </w:r>
    </w:p>
    <w:p w14:paraId="77FC4B4F" w14:textId="77777777" w:rsidR="00685517" w:rsidRDefault="00685517" w:rsidP="00685517">
      <w:pPr>
        <w:spacing w:after="0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69C42132" w14:textId="0980ECCE" w:rsidR="00685517" w:rsidRPr="009B2903" w:rsidRDefault="00685517" w:rsidP="00685517">
      <w:pPr>
        <w:spacing w:after="0"/>
        <w:rPr>
          <w:rFonts w:ascii="Times New Roman" w:hAnsi="Times New Roman" w:cs="Times New Roman"/>
          <w:b/>
          <w:bCs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First Security Level: Initialization and Mutual Authentication</w:t>
      </w:r>
    </w:p>
    <w:p w14:paraId="243A615E" w14:textId="77777777" w:rsidR="00685517" w:rsidRPr="009B2903" w:rsidRDefault="00685517" w:rsidP="00685517">
      <w:p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>The initial security level focuses on validating stakeholders and their devices to prevent unauthorized access and impersonation.</w:t>
      </w:r>
    </w:p>
    <w:p w14:paraId="6EB623B2" w14:textId="77777777" w:rsidR="00685517" w:rsidRPr="009B2903" w:rsidRDefault="00685517" w:rsidP="00685517">
      <w:pPr>
        <w:spacing w:after="0"/>
        <w:rPr>
          <w:rFonts w:ascii="Times New Roman" w:hAnsi="Times New Roman" w:cs="Times New Roman"/>
          <w:b/>
          <w:bCs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Step 1: Registration Phase</w:t>
      </w:r>
    </w:p>
    <w:p w14:paraId="5C84479E" w14:textId="77777777" w:rsidR="00685517" w:rsidRPr="009B2903" w:rsidRDefault="00685517" w:rsidP="00685517">
      <w:pPr>
        <w:numPr>
          <w:ilvl w:val="0"/>
          <w:numId w:val="1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Input: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Stakeholder details (IDs, roles), Device Identifiers, Ethereum Addresses (EA)</w:t>
      </w:r>
    </w:p>
    <w:p w14:paraId="59BC5E3A" w14:textId="77777777" w:rsidR="00685517" w:rsidRPr="009B2903" w:rsidRDefault="00685517" w:rsidP="00685517">
      <w:pPr>
        <w:numPr>
          <w:ilvl w:val="0"/>
          <w:numId w:val="1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Process:</w:t>
      </w:r>
    </w:p>
    <w:p w14:paraId="2A77AB24" w14:textId="77777777" w:rsidR="00685517" w:rsidRPr="009B2903" w:rsidRDefault="00685517" w:rsidP="00685517">
      <w:pPr>
        <w:numPr>
          <w:ilvl w:val="1"/>
          <w:numId w:val="1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Admin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registers all stakeholders’ </w:t>
      </w: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Cluster Heads (CHs)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and their corresponding mobile devices.</w:t>
      </w:r>
    </w:p>
    <w:p w14:paraId="4BED5646" w14:textId="77777777" w:rsidR="00685517" w:rsidRPr="009B2903" w:rsidRDefault="00685517" w:rsidP="00685517">
      <w:pPr>
        <w:numPr>
          <w:ilvl w:val="1"/>
          <w:numId w:val="1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 xml:space="preserve">Each CH generates a </w:t>
      </w: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secret key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and uses it to establish a </w:t>
      </w: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shared secret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with the Admin.</w:t>
      </w:r>
    </w:p>
    <w:p w14:paraId="6B139F3B" w14:textId="77777777" w:rsidR="00685517" w:rsidRPr="009B2903" w:rsidRDefault="00685517" w:rsidP="00685517">
      <w:pPr>
        <w:numPr>
          <w:ilvl w:val="1"/>
          <w:numId w:val="1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>CH assigns unique identifiers to its sensor nodes.</w:t>
      </w:r>
    </w:p>
    <w:p w14:paraId="6AD09889" w14:textId="77777777" w:rsidR="00685517" w:rsidRPr="009B2903" w:rsidRDefault="00685517" w:rsidP="00685517">
      <w:pPr>
        <w:numPr>
          <w:ilvl w:val="1"/>
          <w:numId w:val="1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 xml:space="preserve">Stakeholders register their mobile devices by selecting an </w:t>
      </w: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ID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and </w:t>
      </w: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strong password</w:t>
      </w:r>
      <w:r w:rsidRPr="009B2903">
        <w:rPr>
          <w:rFonts w:ascii="Times New Roman" w:hAnsi="Times New Roman" w:cs="Times New Roman"/>
          <w:szCs w:val="22"/>
          <w:lang w:val="en-US"/>
        </w:rPr>
        <w:t>, which are hashed and stored securely.</w:t>
      </w:r>
    </w:p>
    <w:p w14:paraId="5F78B495" w14:textId="77777777" w:rsidR="00685517" w:rsidRPr="009B2903" w:rsidRDefault="00685517" w:rsidP="00685517">
      <w:pPr>
        <w:numPr>
          <w:ilvl w:val="1"/>
          <w:numId w:val="1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>The Admin and CHs store these hashed credentials for future verification.</w:t>
      </w:r>
    </w:p>
    <w:p w14:paraId="34B498DD" w14:textId="77777777" w:rsidR="00685517" w:rsidRPr="009B2903" w:rsidRDefault="00685517" w:rsidP="00685517">
      <w:pPr>
        <w:numPr>
          <w:ilvl w:val="0"/>
          <w:numId w:val="1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Output: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Registered CHs, mobile devices, and securely stored credentials.</w:t>
      </w:r>
    </w:p>
    <w:p w14:paraId="0F591CDF" w14:textId="77777777" w:rsidR="00685517" w:rsidRPr="009B2903" w:rsidRDefault="00685517" w:rsidP="00685517">
      <w:pPr>
        <w:spacing w:after="0"/>
        <w:rPr>
          <w:rFonts w:ascii="Times New Roman" w:hAnsi="Times New Roman" w:cs="Times New Roman"/>
          <w:b/>
          <w:bCs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Step 2: User Device Login Phase</w:t>
      </w:r>
    </w:p>
    <w:p w14:paraId="68B54E88" w14:textId="77777777" w:rsidR="00685517" w:rsidRPr="009B2903" w:rsidRDefault="00685517" w:rsidP="00685517">
      <w:pPr>
        <w:numPr>
          <w:ilvl w:val="0"/>
          <w:numId w:val="2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Input: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Stakeholder credentials (ID, password)</w:t>
      </w:r>
    </w:p>
    <w:p w14:paraId="0E92A81A" w14:textId="77777777" w:rsidR="00685517" w:rsidRPr="009B2903" w:rsidRDefault="00685517" w:rsidP="00685517">
      <w:pPr>
        <w:numPr>
          <w:ilvl w:val="0"/>
          <w:numId w:val="2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Process:</w:t>
      </w:r>
    </w:p>
    <w:p w14:paraId="2B47A81E" w14:textId="77777777" w:rsidR="00685517" w:rsidRPr="009B2903" w:rsidRDefault="00685517" w:rsidP="00685517">
      <w:pPr>
        <w:numPr>
          <w:ilvl w:val="1"/>
          <w:numId w:val="2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>User enters login credentials and selects the CH to interact with.</w:t>
      </w:r>
    </w:p>
    <w:p w14:paraId="770942FD" w14:textId="77777777" w:rsidR="00685517" w:rsidRPr="009B2903" w:rsidRDefault="00685517" w:rsidP="00685517">
      <w:pPr>
        <w:numPr>
          <w:ilvl w:val="1"/>
          <w:numId w:val="2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 xml:space="preserve">Mobile </w:t>
      </w:r>
      <w:r w:rsidRPr="00FD17E5">
        <w:rPr>
          <w:rFonts w:ascii="Times New Roman" w:hAnsi="Times New Roman" w:cs="Times New Roman"/>
          <w:szCs w:val="22"/>
          <w:lang w:val="en-US"/>
        </w:rPr>
        <w:t>devices compute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a hashed password and </w:t>
      </w:r>
      <w:r w:rsidRPr="00FD17E5">
        <w:rPr>
          <w:rFonts w:ascii="Times New Roman" w:hAnsi="Times New Roman" w:cs="Times New Roman"/>
          <w:szCs w:val="22"/>
          <w:lang w:val="en-US"/>
        </w:rPr>
        <w:t>compare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it with stored values.</w:t>
      </w:r>
    </w:p>
    <w:p w14:paraId="395BD7AD" w14:textId="77777777" w:rsidR="00685517" w:rsidRPr="009B2903" w:rsidRDefault="00685517" w:rsidP="00685517">
      <w:pPr>
        <w:numPr>
          <w:ilvl w:val="1"/>
          <w:numId w:val="2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>If credentials match, the mobile device proceeds; otherwise, the session is terminated.</w:t>
      </w:r>
    </w:p>
    <w:p w14:paraId="136DD3C1" w14:textId="77777777" w:rsidR="00685517" w:rsidRPr="009B2903" w:rsidRDefault="00685517" w:rsidP="00685517">
      <w:pPr>
        <w:numPr>
          <w:ilvl w:val="1"/>
          <w:numId w:val="2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>A random nonce and timestamp are generated to initiate mutual authentication.</w:t>
      </w:r>
    </w:p>
    <w:p w14:paraId="776146A9" w14:textId="77777777" w:rsidR="00685517" w:rsidRPr="009B2903" w:rsidRDefault="00685517" w:rsidP="00685517">
      <w:pPr>
        <w:numPr>
          <w:ilvl w:val="0"/>
          <w:numId w:val="2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Output: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Authenticated user device ready for interaction.</w:t>
      </w:r>
    </w:p>
    <w:p w14:paraId="69E0C065" w14:textId="77777777" w:rsidR="00685517" w:rsidRPr="009B2903" w:rsidRDefault="00685517" w:rsidP="00685517">
      <w:pPr>
        <w:spacing w:after="0"/>
        <w:rPr>
          <w:rFonts w:ascii="Times New Roman" w:hAnsi="Times New Roman" w:cs="Times New Roman"/>
          <w:b/>
          <w:bCs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Step 3: Mutual Authentication Phase</w:t>
      </w:r>
    </w:p>
    <w:p w14:paraId="6E41DE65" w14:textId="77777777" w:rsidR="00685517" w:rsidRPr="009B2903" w:rsidRDefault="00685517" w:rsidP="00685517">
      <w:pPr>
        <w:numPr>
          <w:ilvl w:val="0"/>
          <w:numId w:val="3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Objective: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Ensure both user and system entities are legitimate before transactions.</w:t>
      </w:r>
    </w:p>
    <w:p w14:paraId="6FFDC49F" w14:textId="77777777" w:rsidR="00685517" w:rsidRPr="009B2903" w:rsidRDefault="00685517" w:rsidP="00685517">
      <w:pPr>
        <w:numPr>
          <w:ilvl w:val="0"/>
          <w:numId w:val="3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Process:</w:t>
      </w:r>
    </w:p>
    <w:p w14:paraId="756CF262" w14:textId="77777777" w:rsidR="00685517" w:rsidRPr="009B2903" w:rsidRDefault="00685517" w:rsidP="00685517">
      <w:pPr>
        <w:numPr>
          <w:ilvl w:val="1"/>
          <w:numId w:val="3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 xml:space="preserve">The </w:t>
      </w: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Admin Gateway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validates the mobile device using nonces and timestamps to prevent replay attacks.</w:t>
      </w:r>
    </w:p>
    <w:p w14:paraId="6F9B85B8" w14:textId="77777777" w:rsidR="00685517" w:rsidRPr="009B2903" w:rsidRDefault="00685517" w:rsidP="00685517">
      <w:pPr>
        <w:numPr>
          <w:ilvl w:val="1"/>
          <w:numId w:val="3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 xml:space="preserve">The </w:t>
      </w: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Cluster Head (CH)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verifies the </w:t>
      </w:r>
      <w:r w:rsidRPr="00FD17E5">
        <w:rPr>
          <w:rFonts w:ascii="Times New Roman" w:hAnsi="Times New Roman" w:cs="Times New Roman"/>
          <w:szCs w:val="22"/>
          <w:lang w:val="en-US"/>
        </w:rPr>
        <w:t>admin’s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authenticity using similar cryptographic checks.</w:t>
      </w:r>
    </w:p>
    <w:p w14:paraId="3C65E83E" w14:textId="77777777" w:rsidR="00685517" w:rsidRPr="009B2903" w:rsidRDefault="00685517" w:rsidP="00685517">
      <w:pPr>
        <w:numPr>
          <w:ilvl w:val="1"/>
          <w:numId w:val="3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>Secure session keys are established for encrypted communication.</w:t>
      </w:r>
    </w:p>
    <w:p w14:paraId="2C8B6ADE" w14:textId="77777777" w:rsidR="00685517" w:rsidRPr="009B2903" w:rsidRDefault="00685517" w:rsidP="00685517">
      <w:pPr>
        <w:numPr>
          <w:ilvl w:val="1"/>
          <w:numId w:val="3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>Mutual authentication is completed when all entities verify each other's legitimacy using cryptographic proofs.</w:t>
      </w:r>
    </w:p>
    <w:p w14:paraId="7B8F800A" w14:textId="77777777" w:rsidR="00685517" w:rsidRPr="009B2903" w:rsidRDefault="00685517" w:rsidP="00685517">
      <w:pPr>
        <w:numPr>
          <w:ilvl w:val="0"/>
          <w:numId w:val="3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Security Measures:</w:t>
      </w:r>
    </w:p>
    <w:p w14:paraId="4B300514" w14:textId="77777777" w:rsidR="00685517" w:rsidRPr="009B2903" w:rsidRDefault="00685517" w:rsidP="00685517">
      <w:pPr>
        <w:numPr>
          <w:ilvl w:val="1"/>
          <w:numId w:val="4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Nonces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and </w:t>
      </w: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timestamps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prevent replay attacks.</w:t>
      </w:r>
    </w:p>
    <w:p w14:paraId="0C3FBD71" w14:textId="77777777" w:rsidR="00685517" w:rsidRPr="009B2903" w:rsidRDefault="00685517" w:rsidP="00685517">
      <w:pPr>
        <w:numPr>
          <w:ilvl w:val="1"/>
          <w:numId w:val="4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One-way hash functions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ensure data integrity.</w:t>
      </w:r>
    </w:p>
    <w:p w14:paraId="04533E1E" w14:textId="77777777" w:rsidR="00685517" w:rsidRPr="009B2903" w:rsidRDefault="00685517" w:rsidP="00685517">
      <w:pPr>
        <w:numPr>
          <w:ilvl w:val="1"/>
          <w:numId w:val="4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Mutual authentication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validates both parties.</w:t>
      </w:r>
    </w:p>
    <w:p w14:paraId="0882C2DE" w14:textId="77777777" w:rsidR="00685517" w:rsidRPr="009B2903" w:rsidRDefault="00685517" w:rsidP="00685517">
      <w:pPr>
        <w:spacing w:after="0"/>
        <w:rPr>
          <w:rFonts w:ascii="Times New Roman" w:hAnsi="Times New Roman" w:cs="Times New Roman"/>
          <w:szCs w:val="22"/>
          <w:lang w:val="en-US"/>
        </w:rPr>
      </w:pPr>
    </w:p>
    <w:p w14:paraId="1B7A7A72" w14:textId="77777777" w:rsidR="00685517" w:rsidRPr="009B2903" w:rsidRDefault="00685517" w:rsidP="00685517">
      <w:pPr>
        <w:spacing w:after="0"/>
        <w:rPr>
          <w:rFonts w:ascii="Times New Roman" w:hAnsi="Times New Roman" w:cs="Times New Roman"/>
          <w:b/>
          <w:bCs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Second Security Level: Authorization and Privacy Preservation</w:t>
      </w:r>
    </w:p>
    <w:p w14:paraId="44B818F1" w14:textId="77777777" w:rsidR="00685517" w:rsidRPr="009B2903" w:rsidRDefault="00685517" w:rsidP="00685517">
      <w:p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 xml:space="preserve">Once mutual authentication is complete, the second security layer manages </w:t>
      </w: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access control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and </w:t>
      </w: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privacy protection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during stakeholder interactions.</w:t>
      </w:r>
    </w:p>
    <w:p w14:paraId="65A1B1DC" w14:textId="77777777" w:rsidR="00685517" w:rsidRPr="009B2903" w:rsidRDefault="00685517" w:rsidP="00685517">
      <w:pPr>
        <w:spacing w:after="0"/>
        <w:rPr>
          <w:rFonts w:ascii="Times New Roman" w:hAnsi="Times New Roman" w:cs="Times New Roman"/>
          <w:b/>
          <w:bCs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Step 4: Authorization (RBAC &amp; ABAC)</w:t>
      </w:r>
    </w:p>
    <w:p w14:paraId="07313CBC" w14:textId="77777777" w:rsidR="00685517" w:rsidRPr="009B2903" w:rsidRDefault="00685517" w:rsidP="00685517">
      <w:pPr>
        <w:numPr>
          <w:ilvl w:val="0"/>
          <w:numId w:val="5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Objective: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Ensure that only authorized users can access specific data.</w:t>
      </w:r>
    </w:p>
    <w:p w14:paraId="06F3BCC9" w14:textId="77777777" w:rsidR="00685517" w:rsidRPr="009B2903" w:rsidRDefault="00685517" w:rsidP="00685517">
      <w:pPr>
        <w:numPr>
          <w:ilvl w:val="0"/>
          <w:numId w:val="5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Process:</w:t>
      </w:r>
    </w:p>
    <w:p w14:paraId="4F9E1F3E" w14:textId="77777777" w:rsidR="00685517" w:rsidRPr="009B2903" w:rsidRDefault="00685517" w:rsidP="00685517">
      <w:pPr>
        <w:numPr>
          <w:ilvl w:val="1"/>
          <w:numId w:val="5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lastRenderedPageBreak/>
        <w:t>Role-Based Access Control (RBAC):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Determines data access based on stakeholder roles (e.g., farmer, processor, retailer).</w:t>
      </w:r>
    </w:p>
    <w:p w14:paraId="00217E85" w14:textId="77777777" w:rsidR="00685517" w:rsidRPr="009B2903" w:rsidRDefault="00685517" w:rsidP="00685517">
      <w:pPr>
        <w:numPr>
          <w:ilvl w:val="1"/>
          <w:numId w:val="5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Attribute-Based Access Control (ABAC):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Enhances RBAC by adding contextual parameters like:</w:t>
      </w:r>
    </w:p>
    <w:p w14:paraId="1FFF647F" w14:textId="77777777" w:rsidR="00685517" w:rsidRPr="009B2903" w:rsidRDefault="00685517" w:rsidP="00685517">
      <w:pPr>
        <w:numPr>
          <w:ilvl w:val="2"/>
          <w:numId w:val="5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Location-based restrictions</w:t>
      </w:r>
    </w:p>
    <w:p w14:paraId="23BF2E1D" w14:textId="77777777" w:rsidR="00685517" w:rsidRPr="009B2903" w:rsidRDefault="00685517" w:rsidP="00685517">
      <w:pPr>
        <w:numPr>
          <w:ilvl w:val="2"/>
          <w:numId w:val="5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Time-based access windows</w:t>
      </w:r>
    </w:p>
    <w:p w14:paraId="7858C574" w14:textId="77777777" w:rsidR="00685517" w:rsidRPr="009B2903" w:rsidRDefault="00685517" w:rsidP="00685517">
      <w:pPr>
        <w:numPr>
          <w:ilvl w:val="2"/>
          <w:numId w:val="5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Data sensitivity levels</w:t>
      </w:r>
    </w:p>
    <w:p w14:paraId="009BF8D1" w14:textId="77777777" w:rsidR="00685517" w:rsidRPr="009B2903" w:rsidRDefault="00685517" w:rsidP="00685517">
      <w:pPr>
        <w:numPr>
          <w:ilvl w:val="1"/>
          <w:numId w:val="5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>Access requests are evaluated using a combination of roles and attributes before permission is granted.</w:t>
      </w:r>
    </w:p>
    <w:p w14:paraId="7AA51F32" w14:textId="77777777" w:rsidR="00685517" w:rsidRPr="009B2903" w:rsidRDefault="00685517" w:rsidP="00685517">
      <w:pPr>
        <w:numPr>
          <w:ilvl w:val="0"/>
          <w:numId w:val="5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Example: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A processor may access product quality data but cannot view consumer information, while a retailer can view consumer data but not production details.</w:t>
      </w:r>
    </w:p>
    <w:p w14:paraId="2BAAC6FD" w14:textId="77777777" w:rsidR="00685517" w:rsidRPr="009B2903" w:rsidRDefault="00685517" w:rsidP="00685517">
      <w:pPr>
        <w:spacing w:after="0"/>
        <w:rPr>
          <w:rFonts w:ascii="Times New Roman" w:hAnsi="Times New Roman" w:cs="Times New Roman"/>
          <w:b/>
          <w:bCs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Step 5: Privacy Preservation (Zero-Knowledge Proofs - ZKPs)</w:t>
      </w:r>
    </w:p>
    <w:p w14:paraId="51A0A6A9" w14:textId="77777777" w:rsidR="00685517" w:rsidRPr="009B2903" w:rsidRDefault="00685517" w:rsidP="00685517">
      <w:pPr>
        <w:numPr>
          <w:ilvl w:val="0"/>
          <w:numId w:val="6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Objective: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Protect sensitive data while allowing verification.</w:t>
      </w:r>
    </w:p>
    <w:p w14:paraId="1B267791" w14:textId="77777777" w:rsidR="00685517" w:rsidRPr="009B2903" w:rsidRDefault="00685517" w:rsidP="00685517">
      <w:pPr>
        <w:numPr>
          <w:ilvl w:val="0"/>
          <w:numId w:val="6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Process:</w:t>
      </w:r>
    </w:p>
    <w:p w14:paraId="2DC5A4CF" w14:textId="77777777" w:rsidR="00685517" w:rsidRPr="009B2903" w:rsidRDefault="00685517" w:rsidP="00685517">
      <w:pPr>
        <w:numPr>
          <w:ilvl w:val="1"/>
          <w:numId w:val="6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Prover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generates a </w:t>
      </w: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Zero-Knowledge Proof (ZKP)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to confirm the validity of sensitive data (e.g., product quality) without revealing the actual values.</w:t>
      </w:r>
    </w:p>
    <w:p w14:paraId="12505658" w14:textId="77777777" w:rsidR="00685517" w:rsidRPr="009B2903" w:rsidRDefault="00685517" w:rsidP="00685517">
      <w:pPr>
        <w:numPr>
          <w:ilvl w:val="1"/>
          <w:numId w:val="6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 xml:space="preserve">The </w:t>
      </w: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Verifier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uses </w:t>
      </w:r>
      <w:r w:rsidRPr="00FD17E5">
        <w:rPr>
          <w:rFonts w:ascii="Times New Roman" w:hAnsi="Times New Roman" w:cs="Times New Roman"/>
          <w:szCs w:val="22"/>
          <w:lang w:val="en-US"/>
        </w:rPr>
        <w:t>proof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to confirm authenticity without accessing the raw data.</w:t>
      </w:r>
    </w:p>
    <w:p w14:paraId="2F0D29D6" w14:textId="77777777" w:rsidR="00685517" w:rsidRPr="009B2903" w:rsidRDefault="00685517" w:rsidP="00685517">
      <w:pPr>
        <w:numPr>
          <w:ilvl w:val="1"/>
          <w:numId w:val="6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szCs w:val="22"/>
          <w:lang w:val="en-US"/>
        </w:rPr>
        <w:t>ZKPs are integrated with blockchain transactions, allowing public verification without data exposure.</w:t>
      </w:r>
    </w:p>
    <w:p w14:paraId="270AD59A" w14:textId="77777777" w:rsidR="00685517" w:rsidRPr="00FD17E5" w:rsidRDefault="00685517" w:rsidP="00685517">
      <w:pPr>
        <w:numPr>
          <w:ilvl w:val="0"/>
          <w:numId w:val="6"/>
        </w:numPr>
        <w:spacing w:after="0"/>
        <w:rPr>
          <w:rFonts w:ascii="Times New Roman" w:hAnsi="Times New Roman" w:cs="Times New Roman"/>
          <w:szCs w:val="22"/>
          <w:lang w:val="en-US"/>
        </w:rPr>
      </w:pPr>
      <w:r w:rsidRPr="009B2903">
        <w:rPr>
          <w:rFonts w:ascii="Times New Roman" w:hAnsi="Times New Roman" w:cs="Times New Roman"/>
          <w:b/>
          <w:bCs/>
          <w:szCs w:val="22"/>
          <w:lang w:val="en-US"/>
        </w:rPr>
        <w:t>Example:</w:t>
      </w:r>
      <w:r w:rsidRPr="009B2903">
        <w:rPr>
          <w:rFonts w:ascii="Times New Roman" w:hAnsi="Times New Roman" w:cs="Times New Roman"/>
          <w:szCs w:val="22"/>
          <w:lang w:val="en-US"/>
        </w:rPr>
        <w:t xml:space="preserve"> A farmer can prove that rice meets quality standards without revealing the specific metrics.</w:t>
      </w:r>
    </w:p>
    <w:p w14:paraId="0939DCEB" w14:textId="65B14D22" w:rsidR="00366F99" w:rsidRDefault="00685517" w:rsidP="00685517">
      <w:r>
        <w:rPr>
          <w:rFonts w:ascii="Times New Roman" w:hAnsi="Times New Roman" w:cs="Times New Roman"/>
          <w:szCs w:val="22"/>
          <w:lang w:val="en-US"/>
        </w:rPr>
        <w:pict w14:anchorId="68DFB8DF">
          <v:rect id="_x0000_i1025" style="width:0;height:1.5pt" o:hralign="center" o:hrstd="t" o:hr="t" fillcolor="#a0a0a0" stroked="f"/>
        </w:pict>
      </w:r>
    </w:p>
    <w:sectPr w:rsidR="00366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2A93"/>
    <w:multiLevelType w:val="multilevel"/>
    <w:tmpl w:val="1524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31324"/>
    <w:multiLevelType w:val="multilevel"/>
    <w:tmpl w:val="DA80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F1A2F"/>
    <w:multiLevelType w:val="multilevel"/>
    <w:tmpl w:val="51E2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03720"/>
    <w:multiLevelType w:val="multilevel"/>
    <w:tmpl w:val="048E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7494C"/>
    <w:multiLevelType w:val="multilevel"/>
    <w:tmpl w:val="7E50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238597">
    <w:abstractNumId w:val="2"/>
  </w:num>
  <w:num w:numId="2" w16cid:durableId="724449248">
    <w:abstractNumId w:val="3"/>
  </w:num>
  <w:num w:numId="3" w16cid:durableId="1670601335">
    <w:abstractNumId w:val="4"/>
  </w:num>
  <w:num w:numId="4" w16cid:durableId="434325281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006060405">
    <w:abstractNumId w:val="1"/>
  </w:num>
  <w:num w:numId="6" w16cid:durableId="138964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7"/>
    <w:rsid w:val="00366F99"/>
    <w:rsid w:val="0037642B"/>
    <w:rsid w:val="00685517"/>
    <w:rsid w:val="00B7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C867"/>
  <w15:chartTrackingRefBased/>
  <w15:docId w15:val="{CE13EA66-E92B-477D-B474-12208442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51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517"/>
    <w:rPr>
      <w:rFonts w:asciiTheme="majorHAnsi" w:eastAsiaTheme="majorEastAsia" w:hAnsiTheme="majorHAnsi" w:cstheme="majorBidi"/>
      <w:color w:val="2F5496" w:themeColor="accent1" w:themeShade="BF"/>
      <w:sz w:val="40"/>
      <w:szCs w:val="5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517"/>
    <w:rPr>
      <w:rFonts w:asciiTheme="majorHAnsi" w:eastAsiaTheme="majorEastAsia" w:hAnsiTheme="majorHAnsi" w:cstheme="majorBidi"/>
      <w:color w:val="2F5496" w:themeColor="accent1" w:themeShade="BF"/>
      <w:sz w:val="32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517"/>
    <w:rPr>
      <w:rFonts w:eastAsiaTheme="majorEastAsia" w:cstheme="majorBidi"/>
      <w:color w:val="2F5496" w:themeColor="accent1" w:themeShade="BF"/>
      <w:sz w:val="28"/>
      <w:szCs w:val="35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517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517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51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51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51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51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85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85517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85517"/>
    <w:rPr>
      <w:rFonts w:eastAsiaTheme="majorEastAsia" w:cstheme="majorBidi"/>
      <w:color w:val="595959" w:themeColor="text1" w:themeTint="A6"/>
      <w:spacing w:val="15"/>
      <w:sz w:val="28"/>
      <w:szCs w:val="3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85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51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85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5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517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85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BelloMusa Yakubu</dc:creator>
  <cp:keywords/>
  <dc:description/>
  <cp:lastModifiedBy>BelloMusa Yakubu</cp:lastModifiedBy>
  <cp:revision>1</cp:revision>
  <dcterms:created xsi:type="dcterms:W3CDTF">2025-03-20T02:42:00Z</dcterms:created>
  <dcterms:modified xsi:type="dcterms:W3CDTF">2025-03-20T02:54:00Z</dcterms:modified>
</cp:coreProperties>
</file>