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CE23" w14:textId="6D6E49C6" w:rsidR="005E5E52" w:rsidRPr="001A2D12" w:rsidRDefault="00644AEE" w:rsidP="005E5E52">
      <w:pPr>
        <w:pStyle w:val="Caption"/>
        <w:keepNext/>
        <w:spacing w:after="0"/>
        <w:rPr>
          <w:rFonts w:ascii="Times New Roman" w:hAnsi="Times New Roman" w:cs="Times New Roman"/>
          <w:b/>
          <w:bCs/>
          <w:i w:val="0"/>
          <w:iCs w:val="0"/>
          <w:color w:val="000000" w:themeColor="text1"/>
          <w:sz w:val="20"/>
          <w:szCs w:val="20"/>
        </w:rPr>
      </w:pPr>
      <w:r w:rsidRPr="001A2D12">
        <w:rPr>
          <w:rFonts w:ascii="Times New Roman" w:hAnsi="Times New Roman" w:cs="Times New Roman"/>
          <w:b/>
          <w:bCs/>
          <w:i w:val="0"/>
          <w:iCs w:val="0"/>
          <w:color w:val="000000" w:themeColor="text1"/>
          <w:sz w:val="20"/>
          <w:szCs w:val="20"/>
        </w:rPr>
        <w:t>Supplementary Material 1</w:t>
      </w:r>
      <w:r w:rsidR="005E5E52" w:rsidRPr="001A2D12">
        <w:rPr>
          <w:rFonts w:ascii="Times New Roman" w:hAnsi="Times New Roman" w:cs="Times New Roman"/>
          <w:b/>
          <w:bCs/>
          <w:i w:val="0"/>
          <w:iCs w:val="0"/>
          <w:color w:val="000000" w:themeColor="text1"/>
          <w:sz w:val="20"/>
          <w:szCs w:val="20"/>
        </w:rPr>
        <w:t>:</w:t>
      </w:r>
    </w:p>
    <w:p w14:paraId="6FE1E410" w14:textId="5AD99C0C" w:rsidR="005E5E52" w:rsidRPr="001A2D12" w:rsidRDefault="00644AEE" w:rsidP="005E5E52">
      <w:pPr>
        <w:pStyle w:val="Caption"/>
        <w:keepNext/>
        <w:spacing w:after="0"/>
        <w:rPr>
          <w:rFonts w:ascii="Times New Roman" w:hAnsi="Times New Roman" w:cs="Times New Roman"/>
          <w:b/>
          <w:bCs/>
          <w:i w:val="0"/>
          <w:iCs w:val="0"/>
          <w:color w:val="000000" w:themeColor="text1"/>
          <w:sz w:val="20"/>
          <w:szCs w:val="20"/>
        </w:rPr>
      </w:pPr>
      <w:r w:rsidRPr="001A2D12">
        <w:rPr>
          <w:rFonts w:ascii="Times New Roman" w:hAnsi="Times New Roman" w:cs="Times New Roman"/>
          <w:b/>
          <w:bCs/>
          <w:i w:val="0"/>
          <w:iCs w:val="0"/>
          <w:color w:val="000000" w:themeColor="text1"/>
          <w:sz w:val="20"/>
          <w:szCs w:val="20"/>
        </w:rPr>
        <w:t>Included Studies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544"/>
        <w:gridCol w:w="3359"/>
      </w:tblGrid>
      <w:tr w:rsidR="00F42FCF" w:rsidRPr="00A91D5D" w14:paraId="041A3EE7" w14:textId="48911C72" w:rsidTr="00A91D5D">
        <w:tc>
          <w:tcPr>
            <w:tcW w:w="2694" w:type="dxa"/>
            <w:tcBorders>
              <w:top w:val="single" w:sz="4" w:space="0" w:color="auto"/>
              <w:bottom w:val="single" w:sz="4" w:space="0" w:color="auto"/>
            </w:tcBorders>
          </w:tcPr>
          <w:p w14:paraId="47F7215D" w14:textId="29E9B84E" w:rsidR="00F42FCF" w:rsidRPr="00A91D5D" w:rsidRDefault="00F42FCF" w:rsidP="00A91D5D">
            <w:pPr>
              <w:pStyle w:val="Normal1"/>
              <w:contextualSpacing w:val="0"/>
              <w:rPr>
                <w:rFonts w:ascii="Times New Roman" w:hAnsi="Times New Roman" w:cs="Times New Roman"/>
                <w:b/>
                <w:sz w:val="20"/>
                <w:szCs w:val="20"/>
              </w:rPr>
            </w:pPr>
            <w:r w:rsidRPr="00A91D5D">
              <w:rPr>
                <w:rFonts w:ascii="Times New Roman" w:hAnsi="Times New Roman" w:cs="Times New Roman"/>
                <w:b/>
                <w:sz w:val="20"/>
                <w:szCs w:val="20"/>
              </w:rPr>
              <w:t>Author and Year</w:t>
            </w:r>
          </w:p>
        </w:tc>
        <w:tc>
          <w:tcPr>
            <w:tcW w:w="3685" w:type="dxa"/>
            <w:tcBorders>
              <w:top w:val="single" w:sz="4" w:space="0" w:color="auto"/>
              <w:bottom w:val="single" w:sz="4" w:space="0" w:color="auto"/>
            </w:tcBorders>
          </w:tcPr>
          <w:p w14:paraId="6EC7C7D2" w14:textId="0AE641ED" w:rsidR="00F42FCF" w:rsidRPr="00A91D5D" w:rsidRDefault="00F42FCF" w:rsidP="00A91D5D">
            <w:pPr>
              <w:pStyle w:val="Normal1"/>
              <w:contextualSpacing w:val="0"/>
              <w:jc w:val="both"/>
              <w:rPr>
                <w:rFonts w:ascii="Times New Roman" w:hAnsi="Times New Roman" w:cs="Times New Roman"/>
                <w:b/>
                <w:sz w:val="20"/>
                <w:szCs w:val="20"/>
              </w:rPr>
            </w:pPr>
            <w:r w:rsidRPr="00A91D5D">
              <w:rPr>
                <w:rFonts w:ascii="Times New Roman" w:hAnsi="Times New Roman" w:cs="Times New Roman"/>
                <w:b/>
                <w:sz w:val="20"/>
                <w:szCs w:val="20"/>
              </w:rPr>
              <w:t>Objective</w:t>
            </w:r>
          </w:p>
        </w:tc>
        <w:tc>
          <w:tcPr>
            <w:tcW w:w="3544" w:type="dxa"/>
            <w:tcBorders>
              <w:top w:val="single" w:sz="4" w:space="0" w:color="auto"/>
              <w:bottom w:val="single" w:sz="4" w:space="0" w:color="auto"/>
            </w:tcBorders>
          </w:tcPr>
          <w:p w14:paraId="0149B7BB" w14:textId="7D39C5A7" w:rsidR="00F42FCF" w:rsidRPr="00A91D5D" w:rsidRDefault="00F42FCF" w:rsidP="00A91D5D">
            <w:pPr>
              <w:pStyle w:val="Normal1"/>
              <w:contextualSpacing w:val="0"/>
              <w:jc w:val="both"/>
              <w:rPr>
                <w:rFonts w:ascii="Times New Roman" w:hAnsi="Times New Roman" w:cs="Times New Roman"/>
                <w:b/>
                <w:sz w:val="20"/>
                <w:szCs w:val="20"/>
              </w:rPr>
            </w:pPr>
            <w:r w:rsidRPr="00A91D5D">
              <w:rPr>
                <w:rFonts w:ascii="Times New Roman" w:hAnsi="Times New Roman" w:cs="Times New Roman"/>
                <w:b/>
                <w:sz w:val="20"/>
                <w:szCs w:val="20"/>
              </w:rPr>
              <w:t>Findings</w:t>
            </w:r>
          </w:p>
        </w:tc>
        <w:tc>
          <w:tcPr>
            <w:tcW w:w="3359" w:type="dxa"/>
            <w:tcBorders>
              <w:top w:val="single" w:sz="4" w:space="0" w:color="auto"/>
              <w:bottom w:val="single" w:sz="4" w:space="0" w:color="auto"/>
            </w:tcBorders>
          </w:tcPr>
          <w:p w14:paraId="01FD18B6" w14:textId="79CA5C88" w:rsidR="00F42FCF" w:rsidRPr="00A91D5D" w:rsidRDefault="00F42FCF" w:rsidP="00A91D5D">
            <w:pPr>
              <w:pStyle w:val="Normal1"/>
              <w:contextualSpacing w:val="0"/>
              <w:jc w:val="both"/>
              <w:rPr>
                <w:rFonts w:ascii="Times New Roman" w:hAnsi="Times New Roman" w:cs="Times New Roman"/>
                <w:b/>
                <w:sz w:val="20"/>
                <w:szCs w:val="20"/>
              </w:rPr>
            </w:pPr>
            <w:r w:rsidRPr="00A91D5D">
              <w:rPr>
                <w:rFonts w:ascii="Times New Roman" w:hAnsi="Times New Roman" w:cs="Times New Roman"/>
                <w:b/>
                <w:sz w:val="20"/>
                <w:szCs w:val="20"/>
              </w:rPr>
              <w:t>Conclusion &amp; Future Research</w:t>
            </w:r>
          </w:p>
        </w:tc>
      </w:tr>
      <w:tr w:rsidR="00332CE3" w:rsidRPr="00A91D5D" w14:paraId="0A5FB27B" w14:textId="77777777" w:rsidTr="00A91D5D">
        <w:tc>
          <w:tcPr>
            <w:tcW w:w="2694" w:type="dxa"/>
            <w:tcBorders>
              <w:top w:val="single" w:sz="4" w:space="0" w:color="auto"/>
            </w:tcBorders>
          </w:tcPr>
          <w:p w14:paraId="6DA51582" w14:textId="77777777" w:rsidR="00332CE3" w:rsidRPr="00A91D5D" w:rsidRDefault="00332CE3"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{"citationItems":[{"id":"ITEM-1","itemData":{"DOI":"10.14445/22315381/IJETT-V71I9P212","ISSN":"22315381","abstract":"Efforts are ongoing in the field of education to integrate computational thinking skills into learning across different educational levels. The principles of constructivism derived from computational thinking provide guidance for the selection of appropriate learning mediums, such as game-based learning, which has gained popularity in education. Game-based learning strongly supports the development of computational thinking. Therefore, this research paper investigates the impact of a gamification strategy on learners' Self-Directed Learning (SDL) within an online learning environment. The study employed a quantitative research methodology, utilizing surveys and performance tests to collect data from 146 participants. The participants' SDL levels were assessed before and after the introduction of gamification elements, including points and badges, in the learning process of different programming languages. Descriptive statistics and inferential statistics were used to analyze the data, including mean values, standard deviations, and minimum and maximum scores. The Wilcoxon signed-rank test was conducted to assess the significance of the differences in SDL levels. The findings revealed that the learners' SDL levels significantly improved after experiencing the gamified learning environment. The mean values of SDL increased from M=3.52 before the intervention to M=4.63 after the intervention.","author":[{"dropping-particle":"","family":"Abdirahma","given":"Abdullahi Ahmed","non-dropping-particle":"","parse-names":false,"suffix":""},{"dropping-particle":"","family":"Hashi","given":"Abdirahman Osman","non-dropping-particle":"","parse-names":false,"suffix":""},{"dropping-particle":"","family":"Elmi","given":"Mohamed Abdirahman","non-dropping-particle":"","parse-names":false,"suffix":""},{"dropping-particle":"","family":"Dahir","given":"Ubaid Mohamed","non-dropping-particle":"","parse-names":false,"suffix":""},{"dropping-particle":"","family":"Rodriguez","given":"Octavio Ernesto Romo","non-dropping-particle":"","parse-names":false,"suffix":""}],"container-title":"International Journal of Engineering Trends and Technology","id":"ITEM-1","issued":{"date-parts":[["2023"]]},"title":"Exploring the Impact of Gamification on Self-Directed Learning: A Study in an Online Learning Environment","type":"article-journal"},"uris":["http://www.mendeley.com/documents/?uuid=e077f75a-a3a2-42e0-8462-dc45c607f53f"]}],"mendeley":{"formattedCitation":"(Abdirahma et al., 2023)","manualFormatting":"Abdirahma et al. (2023)","plainTextFormattedCitation":"(Abdirahma et al., 2023)","previouslyFormattedCitation":"(Abdirahma et al., 2023)"},"properties":{"noteIndex":0},"schema":"https://github.com/citation-style-language/schema/raw/master/csl-citation.json"}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Abdirahma et al. (2023)</w:t>
            </w:r>
            <w:r w:rsidRPr="00A91D5D">
              <w:rPr>
                <w:rFonts w:ascii="Times New Roman" w:hAnsi="Times New Roman" w:cs="Times New Roman"/>
                <w:bCs/>
                <w:sz w:val="20"/>
                <w:szCs w:val="20"/>
              </w:rPr>
              <w:fldChar w:fldCharType="end"/>
            </w:r>
          </w:p>
        </w:tc>
        <w:tc>
          <w:tcPr>
            <w:tcW w:w="3685" w:type="dxa"/>
            <w:tcBorders>
              <w:top w:val="single" w:sz="4" w:space="0" w:color="auto"/>
            </w:tcBorders>
          </w:tcPr>
          <w:p w14:paraId="71371622" w14:textId="324C662D" w:rsidR="00332CE3" w:rsidRPr="00A91D5D" w:rsidRDefault="00332CE3"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investigate gamification’s impact on self-directed learning in programming education.</w:t>
            </w:r>
          </w:p>
        </w:tc>
        <w:tc>
          <w:tcPr>
            <w:tcW w:w="3544"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8"/>
            </w:tblGrid>
            <w:tr w:rsidR="00332CE3" w:rsidRPr="00A91D5D" w14:paraId="56744EFC" w14:textId="77777777" w:rsidTr="0049631A">
              <w:trPr>
                <w:tblCellSpacing w:w="15" w:type="dxa"/>
              </w:trPr>
              <w:tc>
                <w:tcPr>
                  <w:tcW w:w="0" w:type="auto"/>
                  <w:vAlign w:val="center"/>
                  <w:hideMark/>
                </w:tcPr>
                <w:p w14:paraId="37F894E1" w14:textId="77777777" w:rsidR="00332CE3" w:rsidRPr="00A91D5D" w:rsidRDefault="00332CE3" w:rsidP="00A91D5D">
                  <w:pPr>
                    <w:jc w:val="both"/>
                    <w:rPr>
                      <w:sz w:val="20"/>
                      <w:szCs w:val="20"/>
                    </w:rPr>
                  </w:pPr>
                  <w:r w:rsidRPr="00A91D5D">
                    <w:rPr>
                      <w:sz w:val="20"/>
                      <w:szCs w:val="20"/>
                    </w:rPr>
                    <w:t>Gamification significantly improved SDL levels, from a mean of 3.52 to 4.63 after implementation.</w:t>
                  </w:r>
                </w:p>
              </w:tc>
            </w:tr>
          </w:tbl>
          <w:p w14:paraId="4706EBD1" w14:textId="77777777" w:rsidR="00332CE3" w:rsidRPr="00A91D5D" w:rsidRDefault="00332CE3" w:rsidP="00A91D5D">
            <w:pPr>
              <w:jc w:val="both"/>
              <w:rPr>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CE3" w:rsidRPr="00A91D5D" w14:paraId="400EF5A6" w14:textId="77777777" w:rsidTr="0049631A">
              <w:trPr>
                <w:tblCellSpacing w:w="15" w:type="dxa"/>
              </w:trPr>
              <w:tc>
                <w:tcPr>
                  <w:tcW w:w="0" w:type="auto"/>
                  <w:vAlign w:val="center"/>
                  <w:hideMark/>
                </w:tcPr>
                <w:p w14:paraId="6F919BB2" w14:textId="77777777" w:rsidR="00332CE3" w:rsidRPr="00A91D5D" w:rsidRDefault="00332CE3" w:rsidP="00A91D5D">
                  <w:pPr>
                    <w:jc w:val="both"/>
                    <w:rPr>
                      <w:sz w:val="20"/>
                      <w:szCs w:val="20"/>
                    </w:rPr>
                  </w:pPr>
                </w:p>
              </w:tc>
            </w:tr>
          </w:tbl>
          <w:p w14:paraId="69590492" w14:textId="77777777" w:rsidR="00332CE3" w:rsidRPr="00A91D5D" w:rsidRDefault="00332CE3" w:rsidP="00A91D5D">
            <w:pPr>
              <w:pStyle w:val="Normal1"/>
              <w:contextualSpacing w:val="0"/>
              <w:jc w:val="both"/>
              <w:rPr>
                <w:rFonts w:ascii="Times New Roman" w:hAnsi="Times New Roman" w:cs="Times New Roman"/>
                <w:bCs/>
                <w:sz w:val="20"/>
                <w:szCs w:val="20"/>
              </w:rPr>
            </w:pPr>
          </w:p>
        </w:tc>
        <w:tc>
          <w:tcPr>
            <w:tcW w:w="3359" w:type="dxa"/>
            <w:tcBorders>
              <w:top w:val="single" w:sz="4" w:space="0" w:color="auto"/>
            </w:tcBorders>
          </w:tcPr>
          <w:p w14:paraId="18F2B00F" w14:textId="77777777" w:rsidR="00332CE3" w:rsidRPr="00A91D5D" w:rsidRDefault="00332CE3" w:rsidP="00A91D5D">
            <w:pPr>
              <w:jc w:val="both"/>
              <w:rPr>
                <w:sz w:val="20"/>
                <w:szCs w:val="20"/>
              </w:rPr>
            </w:pPr>
            <w:r w:rsidRPr="00A91D5D">
              <w:rPr>
                <w:sz w:val="20"/>
                <w:szCs w:val="20"/>
              </w:rPr>
              <w:t>Future studies could explore gamification in other subjects or broader educational contexts.</w:t>
            </w:r>
          </w:p>
          <w:p w14:paraId="17113660" w14:textId="77777777" w:rsidR="00332CE3" w:rsidRPr="00A91D5D" w:rsidRDefault="00332CE3" w:rsidP="00A91D5D">
            <w:pPr>
              <w:pStyle w:val="Normal1"/>
              <w:contextualSpacing w:val="0"/>
              <w:jc w:val="both"/>
              <w:rPr>
                <w:rFonts w:ascii="Times New Roman" w:hAnsi="Times New Roman" w:cs="Times New Roman"/>
                <w:sz w:val="20"/>
                <w:szCs w:val="20"/>
              </w:rPr>
            </w:pPr>
          </w:p>
        </w:tc>
      </w:tr>
      <w:tr w:rsidR="001A2D12" w:rsidRPr="00A91D5D" w14:paraId="5770012C" w14:textId="77777777" w:rsidTr="00A91D5D">
        <w:tc>
          <w:tcPr>
            <w:tcW w:w="2694" w:type="dxa"/>
          </w:tcPr>
          <w:p w14:paraId="2F654246" w14:textId="77777777" w:rsidR="001A2D12" w:rsidRPr="00A91D5D" w:rsidRDefault="001A2D12" w:rsidP="00A91D5D">
            <w:pPr>
              <w:pStyle w:val="Normal1"/>
              <w:contextualSpacing w:val="0"/>
              <w:rPr>
                <w:rFonts w:ascii="Times New Roman" w:hAnsi="Times New Roman" w:cs="Times New Roman"/>
                <w:bCs/>
                <w:sz w:val="20"/>
                <w:szCs w:val="20"/>
              </w:rPr>
            </w:pPr>
            <w:r w:rsidRPr="00A91D5D">
              <w:rPr>
                <w:rFonts w:ascii="Times New Roman" w:hAnsi="Times New Roman" w:cs="Times New Roman"/>
                <w:noProof/>
                <w:sz w:val="20"/>
                <w:szCs w:val="20"/>
              </w:rPr>
              <w:t>Aljabali et al. (2020)</w:t>
            </w:r>
          </w:p>
        </w:tc>
        <w:tc>
          <w:tcPr>
            <w:tcW w:w="3685" w:type="dxa"/>
          </w:tcPr>
          <w:p w14:paraId="5AAC3C4A" w14:textId="50DB2AED"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Examine the effects of personalized gamification based on learning styles on student engagement and performance.</w:t>
            </w:r>
          </w:p>
        </w:tc>
        <w:tc>
          <w:tcPr>
            <w:tcW w:w="3544" w:type="dxa"/>
          </w:tcPr>
          <w:p w14:paraId="582F67FF" w14:textId="77777777" w:rsidR="001A2D12"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Personalized gamified learning significantly improves learning outcomes and perceived usefulness of the application.</w:t>
            </w:r>
          </w:p>
          <w:p w14:paraId="1C91B9F4" w14:textId="0D3C2A4C" w:rsidR="00A91D5D" w:rsidRPr="00A91D5D" w:rsidRDefault="00A91D5D" w:rsidP="00A91D5D">
            <w:pPr>
              <w:pStyle w:val="Normal1"/>
              <w:contextualSpacing w:val="0"/>
              <w:jc w:val="both"/>
              <w:rPr>
                <w:rFonts w:ascii="Times New Roman" w:hAnsi="Times New Roman" w:cs="Times New Roman"/>
                <w:bCs/>
                <w:sz w:val="20"/>
                <w:szCs w:val="20"/>
              </w:rPr>
            </w:pPr>
          </w:p>
        </w:tc>
        <w:tc>
          <w:tcPr>
            <w:tcW w:w="3359" w:type="dxa"/>
          </w:tcPr>
          <w:p w14:paraId="1D977BAB" w14:textId="4CA60954"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Further research could investigate other gamification elements and their impact on diverse learning styles.</w:t>
            </w:r>
          </w:p>
        </w:tc>
      </w:tr>
      <w:tr w:rsidR="001A2D12" w:rsidRPr="00A91D5D" w14:paraId="4FB1608C" w14:textId="77777777" w:rsidTr="00A91D5D">
        <w:tc>
          <w:tcPr>
            <w:tcW w:w="2694" w:type="dxa"/>
          </w:tcPr>
          <w:p w14:paraId="6C9EB014" w14:textId="77777777" w:rsidR="001A2D12" w:rsidRPr="00A91D5D" w:rsidRDefault="001A2D12" w:rsidP="00A91D5D">
            <w:pPr>
              <w:pStyle w:val="Normal1"/>
              <w:contextualSpacing w:val="0"/>
              <w:rPr>
                <w:rFonts w:ascii="Times New Roman" w:hAnsi="Times New Roman" w:cs="Times New Roman"/>
                <w:bCs/>
                <w:sz w:val="20"/>
                <w:szCs w:val="20"/>
              </w:rPr>
            </w:pPr>
            <w:r w:rsidRPr="00A91D5D">
              <w:rPr>
                <w:rFonts w:ascii="Times New Roman" w:hAnsi="Times New Roman" w:cs="Times New Roman"/>
                <w:noProof/>
                <w:sz w:val="20"/>
                <w:szCs w:val="20"/>
              </w:rPr>
              <w:t>Altaie &amp; Jawawi (2021)</w:t>
            </w:r>
          </w:p>
        </w:tc>
        <w:tc>
          <w:tcPr>
            <w:tcW w:w="3685" w:type="dxa"/>
          </w:tcPr>
          <w:p w14:paraId="25ED0D64" w14:textId="77777777" w:rsidR="001A2D12"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To create an adaptive gamification framework to promote computational thinking (CT) for ages 8-13 based on learning preferences.</w:t>
            </w:r>
          </w:p>
          <w:p w14:paraId="1ED5DCE3" w14:textId="2DB578EE" w:rsidR="00A91D5D" w:rsidRPr="00A91D5D" w:rsidRDefault="00A91D5D" w:rsidP="00A91D5D">
            <w:pPr>
              <w:pStyle w:val="Normal1"/>
              <w:contextualSpacing w:val="0"/>
              <w:jc w:val="both"/>
              <w:rPr>
                <w:rFonts w:ascii="Times New Roman" w:hAnsi="Times New Roman" w:cs="Times New Roman"/>
                <w:bCs/>
                <w:sz w:val="20"/>
                <w:szCs w:val="20"/>
              </w:rPr>
            </w:pPr>
          </w:p>
        </w:tc>
        <w:tc>
          <w:tcPr>
            <w:tcW w:w="3544" w:type="dxa"/>
          </w:tcPr>
          <w:p w14:paraId="0D87C06B" w14:textId="1FD44615"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Gamification improves motivation and performance in CT, encouraging students to retake tests and enhancing engagement.</w:t>
            </w:r>
          </w:p>
        </w:tc>
        <w:tc>
          <w:tcPr>
            <w:tcW w:w="3359" w:type="dxa"/>
          </w:tcPr>
          <w:p w14:paraId="2BED7515" w14:textId="2D9169B9"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Further studies could test this framework across other age groups and examine other learning style models.</w:t>
            </w:r>
          </w:p>
        </w:tc>
      </w:tr>
      <w:tr w:rsidR="001A2D12" w:rsidRPr="00A91D5D" w14:paraId="3A5A522B" w14:textId="77777777" w:rsidTr="00A91D5D">
        <w:tc>
          <w:tcPr>
            <w:tcW w:w="2694" w:type="dxa"/>
          </w:tcPr>
          <w:p w14:paraId="2466CDAC"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{"citationItems":[{"id":"ITEM-1","itemData":{"DOI":"10.1186/s41239-022-00335-9","ISSN":"23659440","abstract":"We used the design-based research approach to test and refine a theoretically grounded goal-access-feedback-challenge-collaboration gamification model. The testbed was a 10-week, university-level e-learning design course offered in two consecutive semesters. In Study 1, we implemented the initial goal-access-feedback-challenge-collaboration model in semester one of the 2020–2021 academic year (N = 26). The aim was to enhance student behavioral engagement in online discussion forums, affective engagement in the class, and learning performance. The results of Study 1 showed that although most participants were engaged in this gamified learning experience during the first two sessions, they gradually lost interest and their participation in online discussions dropped over the next eight weeks. Thus, we introduced a new element, fantasy, into the original model. In Study 2, we tested the effectiveness of the goal-access-feedback-challenge-collaboration-fantasy model on students' learning outcomes in semester two of 2020–2021 (N = 23). The results of Study 2 suggested that, compared to the original model, the goal-access-feedback-challenge-collaboration-fantasy model can better promote students' engagement in online discussion, as measured by increased interaction with peers, learning experience, and learning performance.","author":[{"dropping-particle":"","family":"Bai","given":"Shurui","non-dropping-particle":"","parse-names":false,"suffix":""},{"dropping-particle":"","family":"Hew","given":"Khe Foon","non-dropping-particle":"","parse-names":false,"suffix":""},{"dropping-particle":"","family":"Gonda","given":"Donn Emmanuel","non-dropping-particle":"","parse-names":false,"suffix":""},{"dropping-particle":"","family":"Huang","given":"Biyun","non-dropping-particle":"","parse-names":false,"suffix":""},{"dropping-particle":"","family":"Liang","given":"Xinyi","non-dropping-particle":"","parse-names":false,"suffix":""}],"container-title":"International Journal of Educational Technology in Higher Education","id":"ITEM-1","issued":{"date-parts":[["2022"]]},"title":"Incorporating fantasy into gamification promotes student learning and quality of online interaction","type":"article-journal"},"uris":["http://www.mendeley.com/documents/?uuid=725ac529-33f2-4b3d-9539-14559040a94f"]}],"mendeley":{"formattedCitation":"(Bai et al., 2022)","manualFormatting":"Bai et al. (2022)","plainTextFormattedCitation":"(Bai et al., 2022)","previouslyFormattedCitation":"(Bai et al., 2022)"},"properties":{"noteIndex":0},"schema":"https://github.com/citation-style-language/schema/raw/master/csl-citation.json"}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Bai et al. (2022)</w:t>
            </w:r>
            <w:r w:rsidRPr="00A91D5D">
              <w:rPr>
                <w:rFonts w:ascii="Times New Roman" w:hAnsi="Times New Roman" w:cs="Times New Roman"/>
                <w:sz w:val="20"/>
                <w:szCs w:val="20"/>
              </w:rPr>
              <w:fldChar w:fldCharType="end"/>
            </w:r>
          </w:p>
        </w:tc>
        <w:tc>
          <w:tcPr>
            <w:tcW w:w="3685" w:type="dxa"/>
          </w:tcPr>
          <w:p w14:paraId="16ED0791" w14:textId="7B8C8958"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Test a gamification model incorporating fantasy to improve online learning engagement</w:t>
            </w:r>
          </w:p>
        </w:tc>
        <w:tc>
          <w:tcPr>
            <w:tcW w:w="3544" w:type="dxa"/>
          </w:tcPr>
          <w:p w14:paraId="1E48157A" w14:textId="597DF4F2"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Addition of fantasy elements improved student engagement and peer interaction</w:t>
            </w:r>
          </w:p>
        </w:tc>
        <w:tc>
          <w:tcPr>
            <w:tcW w:w="3359" w:type="dxa"/>
          </w:tcPr>
          <w:p w14:paraId="109B4E18" w14:textId="77777777" w:rsidR="001A2D12"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research could investigate further motivational elements and assess their impact in varied educational contexts</w:t>
            </w:r>
          </w:p>
          <w:p w14:paraId="4E6CADF4" w14:textId="12278162" w:rsidR="00A91D5D" w:rsidRPr="00A91D5D" w:rsidRDefault="00A91D5D" w:rsidP="00A91D5D">
            <w:pPr>
              <w:pStyle w:val="Normal1"/>
              <w:contextualSpacing w:val="0"/>
              <w:jc w:val="both"/>
              <w:rPr>
                <w:rFonts w:ascii="Times New Roman" w:hAnsi="Times New Roman" w:cs="Times New Roman"/>
                <w:noProof/>
                <w:sz w:val="20"/>
                <w:szCs w:val="20"/>
              </w:rPr>
            </w:pPr>
          </w:p>
        </w:tc>
      </w:tr>
      <w:tr w:rsidR="001A2D12" w:rsidRPr="00A91D5D" w14:paraId="0441AD89" w14:textId="77777777" w:rsidTr="00A91D5D">
        <w:tc>
          <w:tcPr>
            <w:tcW w:w="2694" w:type="dxa"/>
          </w:tcPr>
          <w:p w14:paraId="78336A04" w14:textId="77777777" w:rsidR="001A2D12" w:rsidRPr="00A91D5D" w:rsidRDefault="001A2D12" w:rsidP="00A91D5D">
            <w:pPr>
              <w:pStyle w:val="Normal1"/>
              <w:contextualSpacing w:val="0"/>
              <w:rPr>
                <w:rFonts w:ascii="Times New Roman" w:hAnsi="Times New Roman" w:cs="Times New Roman"/>
                <w:bCs/>
                <w:sz w:val="20"/>
                <w:szCs w:val="20"/>
              </w:rPr>
            </w:pPr>
            <w:r w:rsidRPr="00A91D5D">
              <w:rPr>
                <w:rFonts w:ascii="Times New Roman" w:hAnsi="Times New Roman" w:cs="Times New Roman"/>
                <w:noProof/>
                <w:sz w:val="20"/>
                <w:szCs w:val="20"/>
              </w:rPr>
              <w:t>Bennis et al., (2022)</w:t>
            </w:r>
          </w:p>
        </w:tc>
        <w:tc>
          <w:tcPr>
            <w:tcW w:w="3685" w:type="dxa"/>
          </w:tcPr>
          <w:p w14:paraId="67770CBE" w14:textId="64417D0C"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use ILS for generating adaptive learning games tailored to learning styles.</w:t>
            </w:r>
          </w:p>
        </w:tc>
        <w:tc>
          <w:tcPr>
            <w:tcW w:w="3544" w:type="dxa"/>
          </w:tcPr>
          <w:p w14:paraId="5D30C770" w14:textId="3F671F4F"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ILS integration led to tailored game generation, improving engagement by aligning with learner preferences.</w:t>
            </w:r>
          </w:p>
        </w:tc>
        <w:tc>
          <w:tcPr>
            <w:tcW w:w="3359" w:type="dxa"/>
          </w:tcPr>
          <w:p w14:paraId="3E63FA22" w14:textId="77777777" w:rsidR="001A2D12"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Further development of tools like E-ILS for real-time adaptation could benefit adaptive learning game design.</w:t>
            </w:r>
          </w:p>
          <w:p w14:paraId="335FFB8A" w14:textId="310F98C1" w:rsidR="00A91D5D" w:rsidRPr="00A91D5D" w:rsidRDefault="00A91D5D" w:rsidP="00A91D5D">
            <w:pPr>
              <w:pStyle w:val="Normal1"/>
              <w:contextualSpacing w:val="0"/>
              <w:jc w:val="both"/>
              <w:rPr>
                <w:rFonts w:ascii="Times New Roman" w:hAnsi="Times New Roman" w:cs="Times New Roman"/>
                <w:sz w:val="20"/>
                <w:szCs w:val="20"/>
              </w:rPr>
            </w:pPr>
          </w:p>
        </w:tc>
      </w:tr>
      <w:tr w:rsidR="001A2D12" w:rsidRPr="00A91D5D" w14:paraId="620EA319" w14:textId="77777777" w:rsidTr="00A91D5D">
        <w:tc>
          <w:tcPr>
            <w:tcW w:w="2694" w:type="dxa"/>
          </w:tcPr>
          <w:p w14:paraId="4BA1ED27"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t>Bhalerao et al. (2021)</w:t>
            </w:r>
          </w:p>
        </w:tc>
        <w:tc>
          <w:tcPr>
            <w:tcW w:w="3685" w:type="dxa"/>
          </w:tcPr>
          <w:p w14:paraId="1E13DCEB" w14:textId="5F51281D"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design gamification tools that help teenagers choose education paths based on personality traits.</w:t>
            </w:r>
          </w:p>
        </w:tc>
        <w:tc>
          <w:tcPr>
            <w:tcW w:w="3544" w:type="dxa"/>
          </w:tcPr>
          <w:p w14:paraId="7B0EDE7C" w14:textId="477CBF78"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Effective in identifying career paths through gamified personality assessment.</w:t>
            </w:r>
          </w:p>
        </w:tc>
        <w:tc>
          <w:tcPr>
            <w:tcW w:w="3359" w:type="dxa"/>
          </w:tcPr>
          <w:p w14:paraId="69D8FD07" w14:textId="77777777" w:rsidR="001A2D12"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Research could expand to validate these tools in different educational or cultural settings.</w:t>
            </w:r>
          </w:p>
          <w:p w14:paraId="047A4751" w14:textId="1C7FB1E9" w:rsidR="00A91D5D" w:rsidRPr="00A91D5D" w:rsidRDefault="00A91D5D" w:rsidP="00A91D5D">
            <w:pPr>
              <w:pStyle w:val="Normal1"/>
              <w:contextualSpacing w:val="0"/>
              <w:jc w:val="both"/>
              <w:rPr>
                <w:rFonts w:ascii="Times New Roman" w:hAnsi="Times New Roman" w:cs="Times New Roman"/>
                <w:sz w:val="20"/>
                <w:szCs w:val="20"/>
              </w:rPr>
            </w:pPr>
          </w:p>
        </w:tc>
      </w:tr>
      <w:tr w:rsidR="001A2D12" w:rsidRPr="00A91D5D" w14:paraId="051B8A48" w14:textId="77777777" w:rsidTr="00A91D5D">
        <w:tc>
          <w:tcPr>
            <w:tcW w:w="2694" w:type="dxa"/>
          </w:tcPr>
          <w:p w14:paraId="5398D47F"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{"citationItems":[{"id":"ITEM-1","itemData":{"DOI":"10.1007/978-3-030-63464-3_15","ISBN":"9783030634636","ISSN":"16113349","abstract":"This paper presents an analysis of the general concept of motivation and how it is fostered in gamified solutions for learning, particularly in the context of self-determination theory. The analysis leverages academic literature on the topics of motivation, player engagement, basic psychological needs, and the ability of video games to potentially satisfy these needs. Specifically, the paper contributes to the field of game-based learning by (1) proposing a correlation between gamification achievements and basic psychological needs, as derived from self-determination theory, (2) analysing an already effective game-based learning platform (SOLOLEARN) for mechanics that do – and that do not – contribute to the basic psychological needs of individual users.","author":[{"dropping-particle":"","family":"Botte","given":"Brunella","non-dropping-particle":"","parse-names":false,"suffix":""},{"dropping-particle":"","family":"Bakkes","given":"Sander","non-dropping-particle":"","parse-names":false,"suffix":""},{"dropping-particle":"","family":"Veltkamp","given":"Remco","non-dropping-particle":"","parse-names":false,"suffix":""}],"container-title":"Lecture Notes in Computer Science (including subseries Lecture Notes in Artificial Intelligence and Lecture Notes in Bioinformatics)","id":"ITEM-1","issued":{"date-parts":[["2020"]]},"title":"Motivation in Gamification: Constructing a Correlation Between Gamification Achievements and Self-determination Theory","type":"paper-conference"},"uris":["http://www.mendeley.com/documents/?uuid=6c708d62-ecb2-4418-a8ee-54c376c98300"]}],"mendeley":{"formattedCitation":"(Botte et al., 2020)","manualFormatting":"Botte et al. (2020)","plainTextFormattedCitation":"(Botte et al., 2020)","previouslyFormattedCitation":"(Botte et al., 2020)"},"properties":{"noteIndex":0},"schema":"https://github.com/citation-style-language/schema/raw/master/csl-citation.json"}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Botte et al. (2020)</w:t>
            </w:r>
            <w:r w:rsidRPr="00A91D5D">
              <w:rPr>
                <w:rFonts w:ascii="Times New Roman" w:hAnsi="Times New Roman" w:cs="Times New Roman"/>
                <w:bCs/>
                <w:sz w:val="20"/>
                <w:szCs w:val="20"/>
              </w:rPr>
              <w:fldChar w:fldCharType="end"/>
            </w:r>
          </w:p>
        </w:tc>
        <w:tc>
          <w:tcPr>
            <w:tcW w:w="3685" w:type="dxa"/>
          </w:tcPr>
          <w:p w14:paraId="291CE05C" w14:textId="4C81913C"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bCs/>
                <w:sz w:val="20"/>
                <w:szCs w:val="20"/>
              </w:rPr>
              <w:t>Analyze the correlation between gamification achievements and SDT in game-based learning.</w:t>
            </w:r>
          </w:p>
        </w:tc>
        <w:tc>
          <w:tcPr>
            <w:tcW w:w="3544" w:type="dxa"/>
          </w:tcPr>
          <w:p w14:paraId="53D7E331" w14:textId="21AD88E9"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bCs/>
                <w:sz w:val="20"/>
                <w:szCs w:val="20"/>
              </w:rPr>
              <w:t>Gamification achievements aligned with SDT fostered motivation by meeting basic psychological needs.</w:t>
            </w:r>
          </w:p>
        </w:tc>
        <w:tc>
          <w:tcPr>
            <w:tcW w:w="3359" w:type="dxa"/>
          </w:tcPr>
          <w:p w14:paraId="1C33AA5E" w14:textId="196A0B85"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bCs/>
                <w:sz w:val="20"/>
                <w:szCs w:val="20"/>
              </w:rPr>
              <w:t>Further studies could examine the long-term effects of SDT-aligned achievements in diverse learning platforms.</w:t>
            </w:r>
          </w:p>
        </w:tc>
      </w:tr>
      <w:tr w:rsidR="001A2D12" w:rsidRPr="00A91D5D" w14:paraId="6FA02816" w14:textId="77777777" w:rsidTr="00A91D5D">
        <w:tc>
          <w:tcPr>
            <w:tcW w:w="2694" w:type="dxa"/>
          </w:tcPr>
          <w:p w14:paraId="39F6DB78"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lastRenderedPageBreak/>
              <w:fldChar w:fldCharType="begin" w:fldLock="1"/>
            </w:r>
            <w:r w:rsidRPr="00A91D5D">
              <w:rPr>
                <w:rFonts w:ascii="Times New Roman" w:hAnsi="Times New Roman" w:cs="Times New Roman"/>
                <w:bCs/>
                <w:sz w:val="20"/>
                <w:szCs w:val="20"/>
              </w:rPr>
              <w:instrText>ADDIN CSL_CITATION {"citationItems":[{"id":"ITEM-1","itemData":{"author":[{"dropping-particle":"","family":"Botte","given":"Brunella","non-dropping-particle":"","parse-names":false,"suffix":""},{"dropping-particle":"","family":"Aarts","given":"Henk","non-dropping-particle":"","parse-names":false,"suffix":""},{"dropping-particle":"","family":"Bakkes","given":"S C J","non-dropping-particle":"","parse-names":false,"suffix":""},{"dropping-particle":"","family":"Veltkamp","given":"R C","non-dropping-particle":"","parse-names":false,"suffix":""},{"dropping-particle":"","family":"Barbosa","given":"Simone","non-dropping-particle":"","parse-names":false,"suffix":""},{"dropping-particle":"","family":"Lampe","given":"Cliff","non-dropping-particle":"","parse-names":false,"suffix":""},{"dropping-particle":"","family":"Appert","given":"Caroline","non-dropping-particle":"","parse-names":false,"suffix":""},{"dropping-particle":"","family":"Shamma","given":"David A","non-dropping-particle":"","parse-names":false,"suffix":""},{"dropping-particle":"","family":"Drucker","given":"Steven","non-dropping-particle":"","parse-names":false,"suffix":""},{"dropping-particle":"","family":"Williamson","given":"Julie","non-dropping-particle":"","parse-names":false,"suffix":""},{"dropping-particle":"","family":"others","given":"","non-dropping-particle":"","parse-names":false,"suffix":""}],"container-title":"CHI'22: Proceedings of the 2022 CHI Conference on Human Factors in Computing Systems","id":"ITEM-1","issued":{"date-parts":[["2022"]]},"title":"Motivation through gamification: A Self-Determination Theory perspective for the design of an adaptive reward system","type":"paper-conference"},"uris":["http://www.mendeley.com/documents/?uuid=84f90363-5034-4de1-86da-53b5782b28e3"]}],"mendeley":{"formattedCitation":"(Botte et al., 2022)","manualFormatting":"Botte et al., (2022)","plainTextFormattedCitation":"(Botte et al., 2022)","previouslyFormattedCitation":"(Botte et al., 2022)"},"properties":{"noteIndex":0},"schema":"https://github.com/citation-style-language/schema/raw/master/csl-citation.json"}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Botte et al., (2022)</w:t>
            </w:r>
            <w:r w:rsidRPr="00A91D5D">
              <w:rPr>
                <w:rFonts w:ascii="Times New Roman" w:hAnsi="Times New Roman" w:cs="Times New Roman"/>
                <w:bCs/>
                <w:sz w:val="20"/>
                <w:szCs w:val="20"/>
              </w:rPr>
              <w:fldChar w:fldCharType="end"/>
            </w:r>
          </w:p>
        </w:tc>
        <w:tc>
          <w:tcPr>
            <w:tcW w:w="3685" w:type="dxa"/>
          </w:tcPr>
          <w:p w14:paraId="4E4E5213" w14:textId="7DEA4B25"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bCs/>
                <w:sz w:val="20"/>
                <w:szCs w:val="20"/>
              </w:rPr>
              <w:t>Explore the combination of Self-Determination Theory (SDT) principles and machine learning for adaptive reward systems in gamified learning.</w:t>
            </w:r>
          </w:p>
        </w:tc>
        <w:tc>
          <w:tcPr>
            <w:tcW w:w="3544" w:type="dxa"/>
          </w:tcPr>
          <w:p w14:paraId="2DAF87AF" w14:textId="2051C986"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bCs/>
                <w:sz w:val="20"/>
                <w:szCs w:val="20"/>
              </w:rPr>
              <w:t>Adaptive reward systems based on SDT improved motivational outcomes by catering to individual user needs.</w:t>
            </w:r>
          </w:p>
        </w:tc>
        <w:tc>
          <w:tcPr>
            <w:tcW w:w="3359" w:type="dxa"/>
          </w:tcPr>
          <w:p w14:paraId="1198E716" w14:textId="77777777" w:rsidR="001A2D12"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bCs/>
                <w:sz w:val="20"/>
                <w:szCs w:val="20"/>
              </w:rPr>
              <w:t>Further research could focus on expanding machine learning techniques for more personalized and dynamic adaptation of rewards in gamification.</w:t>
            </w:r>
          </w:p>
          <w:p w14:paraId="41F503D0" w14:textId="446FD706" w:rsidR="00A91D5D" w:rsidRPr="00A91D5D" w:rsidRDefault="00A91D5D" w:rsidP="00A91D5D">
            <w:pPr>
              <w:pStyle w:val="Normal1"/>
              <w:contextualSpacing w:val="0"/>
              <w:jc w:val="both"/>
              <w:rPr>
                <w:rFonts w:ascii="Times New Roman" w:hAnsi="Times New Roman" w:cs="Times New Roman"/>
                <w:sz w:val="20"/>
                <w:szCs w:val="20"/>
              </w:rPr>
            </w:pPr>
          </w:p>
        </w:tc>
      </w:tr>
      <w:tr w:rsidR="001A2D12" w:rsidRPr="00A91D5D" w14:paraId="103F956B" w14:textId="77777777" w:rsidTr="00A91D5D">
        <w:tc>
          <w:tcPr>
            <w:tcW w:w="2694" w:type="dxa"/>
          </w:tcPr>
          <w:p w14:paraId="16446BD7"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{"citationItems":[{"id":"ITEM-1","itemData":{"DOI":"10.47941/jodl.1693","abstract":"Purpose: The main objective of this study was to examine the effectiveness of gamification in online learning. Methodology: The study adopted a desktop research methodology. Desk research refers to secondary data or that which can be collected without fieldwork. Desk research is basically involved in collecting data from existing resources hence it is often considered a low cost technique as compared to field research, as the main cost is involved in executive's time, telephone charges and directories. Thus, the study relied on already published studies, reports and statistics. This secondary data was easily accessed through the online journals and library. Findings: The findings revealed that there exists a contextual and methodological gap relating to the effectiveness of gamification in online learning. Preliminary empirical review revealed that gamification significantly enhances online student engagement, motivation, and learning outcomes. It emphasized the importance of carefully integrating gamification elements aligned with course objectives and tailoring strategies to meet diverse learner preferences for maximum impact in the online learning environment. Unique Contribution to Theory, Practice and Policy: The Self-Determination Theory (SDT), Flow Theory and the Cognitive Load Theory may be used to anchor future studies on gamification and online learning. Based on the study on the effectiveness of gamification in online learning, several key recommendations can be made. First, educators and instructional designers should thoughtfully incorporate gamification elements into online courses, ensuring alignment with learning objectives. Clear instructions and timely feedback within gamified components are crucial for student engagement. Customization of gamification to cater to diverse learner preferences and characteristics is recommended, with options for students to choose their level of engagement. Lastly, institutions and instructors should regularly evaluate and iterate on gamification strategies to ensure their continued effectiveness and alignment with evolving online learning needs, treating gamification as a dynamic tool for enhancing online engagement and learning outcomes.","author":[{"dropping-particle":"","family":"Chukwu","given":"James","non-dropping-particle":"","parse-names":false,"suffix":""}],"container-title":"Journal of Online and Distance Learning","id":"ITEM-1","issued":{"date-parts":[["2024"]]},"title":"The Effectiveness of Gamification in Online Learning","type":"article-journal"},"uris":["http://www.mendeley.com/documents/?uuid=673caa32-e892-494e-b3b0-d567001f94f7"]}],"mendeley":{"formattedCitation":"(Chukwu, 2024)","manualFormatting":"Chukwu (2024)","plainTextFormattedCitation":"(Chukwu, 2024)","previouslyFormattedCitation":"(Chukwu, 2024)"},"properties":{"noteIndex":0},"schema":"https://github.com/citation-style-language/schema/raw/master/csl-citation.json"}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Chukwu (2024)</w:t>
            </w:r>
            <w:r w:rsidRPr="00A91D5D">
              <w:rPr>
                <w:rFonts w:ascii="Times New Roman" w:hAnsi="Times New Roman" w:cs="Times New Roman"/>
                <w:bCs/>
                <w:sz w:val="20"/>
                <w:szCs w:val="20"/>
              </w:rPr>
              <w:fldChar w:fldCharType="end"/>
            </w:r>
          </w:p>
        </w:tc>
        <w:tc>
          <w:tcPr>
            <w:tcW w:w="3685" w:type="dxa"/>
          </w:tcPr>
          <w:p w14:paraId="220A84AC" w14:textId="77777777" w:rsidR="001A2D12" w:rsidRPr="00A91D5D" w:rsidRDefault="001A2D12" w:rsidP="00A91D5D">
            <w:pPr>
              <w:jc w:val="both"/>
              <w:rPr>
                <w:sz w:val="20"/>
                <w:szCs w:val="20"/>
              </w:rPr>
            </w:pPr>
            <w:r w:rsidRPr="00A91D5D">
              <w:rPr>
                <w:sz w:val="20"/>
                <w:szCs w:val="20"/>
              </w:rPr>
              <w:t>To examine the effectiveness of gamification in online learning.</w:t>
            </w:r>
          </w:p>
          <w:p w14:paraId="59E9E10F" w14:textId="77777777" w:rsidR="001A2D12" w:rsidRPr="00A91D5D" w:rsidRDefault="001A2D12" w:rsidP="00A91D5D">
            <w:pPr>
              <w:pStyle w:val="Normal1"/>
              <w:contextualSpacing w:val="0"/>
              <w:jc w:val="both"/>
              <w:rPr>
                <w:rFonts w:ascii="Times New Roman" w:hAnsi="Times New Roman" w:cs="Times New Roman"/>
                <w:bCs/>
                <w:sz w:val="20"/>
                <w:szCs w:val="20"/>
              </w:rPr>
            </w:pPr>
          </w:p>
        </w:tc>
        <w:tc>
          <w:tcPr>
            <w:tcW w:w="3544" w:type="dxa"/>
          </w:tcPr>
          <w:p w14:paraId="7C6BE100" w14:textId="08907874"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Gamification enhances engagement, motivation, and learning outcomes when aligned with course objectives</w:t>
            </w:r>
          </w:p>
        </w:tc>
        <w:tc>
          <w:tcPr>
            <w:tcW w:w="3359" w:type="dxa"/>
          </w:tcPr>
          <w:p w14:paraId="2969B5EF" w14:textId="77777777" w:rsidR="001A2D12" w:rsidRPr="00A91D5D" w:rsidRDefault="001A2D12" w:rsidP="00A91D5D">
            <w:pPr>
              <w:jc w:val="both"/>
              <w:rPr>
                <w:sz w:val="20"/>
                <w:szCs w:val="20"/>
              </w:rPr>
            </w:pPr>
            <w:r w:rsidRPr="00A91D5D">
              <w:rPr>
                <w:sz w:val="20"/>
                <w:szCs w:val="20"/>
              </w:rPr>
              <w:t>Future studies should refine gamification strategies for diverse learners and evolving educational needs.</w:t>
            </w:r>
          </w:p>
          <w:p w14:paraId="51A3B40F" w14:textId="77777777" w:rsidR="001A2D12" w:rsidRPr="00A91D5D" w:rsidRDefault="001A2D12" w:rsidP="00A91D5D">
            <w:pPr>
              <w:pStyle w:val="Normal1"/>
              <w:contextualSpacing w:val="0"/>
              <w:jc w:val="both"/>
              <w:rPr>
                <w:rFonts w:ascii="Times New Roman" w:hAnsi="Times New Roman" w:cs="Times New Roman"/>
                <w:sz w:val="20"/>
                <w:szCs w:val="20"/>
              </w:rPr>
            </w:pPr>
          </w:p>
        </w:tc>
      </w:tr>
      <w:tr w:rsidR="001A2D12" w:rsidRPr="00A91D5D" w14:paraId="3AAA6669" w14:textId="77777777" w:rsidTr="00A91D5D">
        <w:tc>
          <w:tcPr>
            <w:tcW w:w="2694" w:type="dxa"/>
          </w:tcPr>
          <w:p w14:paraId="17F4BEC6"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{"citationItems":[{"id":"ITEM-1","itemData":{"DOI":"10.1016/j.compedu.2018.09.017","ISSN":"03601315","abstract":"Online learning platforms are integrated systems designed to provide students and teachers with information, tools and resources to facilitate and enhance the delivery and management of learning. In recent years platform designers have introduced gamification and multimodal interaction as ways to make online courses more engaging and immersive. Current Web-based platforms provide a limited degree of immersion in learning experiences, thereby diminishing potential learning impact. To improve immersion, it is necessary to stimulate some or all the human senses by engaging users in an environment that perceptually surrounds them and allows intuitive and rich interaction with other users and its content. Learning in these collaborative virtual environments (CVEs) can be aided by increasing motivation and engagement through the gamification of the educational task. This rich interaction that combines multimodal stimulation and gamification of the learning experience has the potential to draw students into the learning experience and improve learning outcomes. This paper presents the results of an experimental study designed to evaluate the impact of multimodal real-time interaction on user experience and learning of gamified educational tasks completed in a CVE. Secondary school teachers and students participated in the study. The multimodal CVE is an accurate reconstruction of the European Parliament in Brussels, developed using the REVERIE (Real and Virtual Engagement In Realistic Immersive Environment) framework. In the study, we compared the impact of the VR parliament to a non-multimodal control (an educational platform called Edu-Simulation) for the same educational tasks. Our results show that the multimodal CVE improves student learning performance and aspects of subjective experience when compared to the non-multimodal control. More specifically it resulted in a more positive effect on the ability of the students to generate ideas compared to a non-multimodal control. It also facilitated a sense of presence (strong emotional and a degree of spatial) for students in the VE. The paper concludes with a discussion of future work that focusses on combining the best features of both systems in a hybrid system to increase its educational impact and evaluate the prototype in real-world educational scenarios.","author":[{"dropping-particle":"","family":"Doumanis","given":"Ioannis","non-dropping-particle":"","parse-names":false,"suffix":""},{"dropping-particle":"","family":"Economou","given":"Daphne","non-dropping-particle":"","parse-names":false,"suffix":""},{"dropping-particle":"","family":"Sim","given":"Gavin Robert","non-dropping-particle":"","parse-names":false,"suffix":""},{"dropping-particle":"","family":"Porter","given":"Stuart","non-dropping-particle":"","parse-names":false,"suffix":""}],"container-title":"Computers and Education","id":"ITEM-1","issued":{"date-parts":[["2019"]]},"title":"The impact of multimodal collaborative virtual environments on learning: A gamified online debate","type":"article-journal"},"uris":["http://www.mendeley.com/documents/?uuid=d02a9e21-5f7b-485f-bf76-5f74b77fef06"]}],"mendeley":{"formattedCitation":"(Doumanis et al., 2019)","manualFormatting":"Doumanis et al. (2019)","plainTextFormattedCitation":"(Doumanis et al., 2019)","previouslyFormattedCitation":"(Doumanis et al., 2019)"},"properties":{"noteIndex":0},"schema":"https://github.com/citation-style-language/schema/raw/master/csl-citation.json"}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Doumanis et al. (2019)</w:t>
            </w:r>
            <w:r w:rsidRPr="00A91D5D">
              <w:rPr>
                <w:rFonts w:ascii="Times New Roman" w:hAnsi="Times New Roman" w:cs="Times New Roman"/>
                <w:sz w:val="20"/>
                <w:szCs w:val="20"/>
              </w:rPr>
              <w:fldChar w:fldCharType="end"/>
            </w:r>
          </w:p>
        </w:tc>
        <w:tc>
          <w:tcPr>
            <w:tcW w:w="3685" w:type="dxa"/>
          </w:tcPr>
          <w:p w14:paraId="23475F6A" w14:textId="6EB3F91B"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Evaluate the impact of a multimodal collaborative virtual environment on learning</w:t>
            </w:r>
          </w:p>
        </w:tc>
        <w:tc>
          <w:tcPr>
            <w:tcW w:w="3544" w:type="dxa"/>
          </w:tcPr>
          <w:p w14:paraId="042422CE" w14:textId="09687819"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Multimodal CVEs significantly improved student learning outcomes and immersive experience</w:t>
            </w:r>
          </w:p>
        </w:tc>
        <w:tc>
          <w:tcPr>
            <w:tcW w:w="3359" w:type="dxa"/>
          </w:tcPr>
          <w:p w14:paraId="5C8ECD32" w14:textId="77777777" w:rsidR="001A2D12"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research could merge multimodal and traditional systems to maximize learning impact in collaborative environments</w:t>
            </w:r>
          </w:p>
          <w:p w14:paraId="7957DC46" w14:textId="31E5EBAB" w:rsidR="00A91D5D" w:rsidRPr="00A91D5D" w:rsidRDefault="00A91D5D" w:rsidP="00A91D5D">
            <w:pPr>
              <w:pStyle w:val="Normal1"/>
              <w:contextualSpacing w:val="0"/>
              <w:jc w:val="both"/>
              <w:rPr>
                <w:rFonts w:ascii="Times New Roman" w:hAnsi="Times New Roman" w:cs="Times New Roman"/>
                <w:sz w:val="20"/>
                <w:szCs w:val="20"/>
              </w:rPr>
            </w:pPr>
          </w:p>
        </w:tc>
      </w:tr>
      <w:tr w:rsidR="001A2D12" w:rsidRPr="00A91D5D" w14:paraId="28F8B26D" w14:textId="77777777" w:rsidTr="00A91D5D">
        <w:tc>
          <w:tcPr>
            <w:tcW w:w="2694" w:type="dxa"/>
          </w:tcPr>
          <w:p w14:paraId="29A84DC6"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{"citationItems":[{"id":"ITEM-1","itemData":{"DOI":"10.1080/10494820.2023.2248220","ISSN":"17445191","abstract":"The gamification approach is often used in educational settings, with widely varying results on learner motivation. A new trend emerged these last years on adaptive gamification to fit learners' preferences for game mechanics, but little is known on how the adaptation of different game elements impacts different types of learner motivation. In this paper, we propose to investigate in depth the effects of adaptive gamification on a continuum ranging from intrinsic motivation for knowledge to amotivation, by assigned game element. We conducted a field study involving 121 students (aged between 13 and 15 years old) from secondary schools during 4–6 weeks, to compare the impact of adapted game elements to randomly assigned ones. This approach allowed us to reveal the following findings: (1) the impact of gamification (either adapted or not) is different when considering each type of motivation, (2) the effects of the use of the gamified environment were only observed after five lessons, (3) the adaptation of the game elements seems to reinforce their effects on learners' motivation, and (4) each game element had specific effects on different types of motivation: while adapted Avatar and Timer had both some positive and negative effects, Progress had mainly detrimental ones.","author":[{"dropping-particle":"","family":"Dumas Reyssier","given":"S","non-dropping-particle":"","parse-names":false,"suffix":""},{"dropping-particle":"","family":"Serna","given":"A","non-dropping-particle":"","parse-names":false,"suffix":""},{"dropping-particle":"","family":"Hallifax","given":"S","non-dropping-particle":"","parse-names":false,"suffix":""},{"dropping-particle":"","family":"Marty","given":"J C","non-dropping-particle":"","parse-names":false,"suffix":""},{"dropping-particle":"","family":"Simonian","given":"S","non-dropping-particle":"","parse-names":false,"suffix":""},{"dropping-particle":"","family":"Lavoué","given":"E","non-dropping-particle":"","parse-names":false,"suffix":""}],"container-title":"Interactive Learning Environments","id":"ITEM-1","issued":{"date-parts":[["2023"]]},"title":"How does adaptive gamification impact different types of student motivation over time?","type":"article-journal"},"uris":["http://www.mendeley.com/documents/?uuid=d7ea4aa9-2012-4294-8b65-86492162afee"]}],"mendeley":{"formattedCitation":"(Dumas Reyssier et al., 2023)","manualFormatting":"Dumas Reyssier et al. (2023)","plainTextFormattedCitation":"(Dumas Reyssier et al., 2023)","previouslyFormattedCitation":"(Dumas Reyssier et al., 2023)"},"properties":{"noteIndex":0},"schema":"https://github.com/citation-style-language/schema/raw/master/csl-citation.json"}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Dumas Reyssier et al. (2023)</w:t>
            </w:r>
            <w:r w:rsidRPr="00A91D5D">
              <w:rPr>
                <w:rFonts w:ascii="Times New Roman" w:hAnsi="Times New Roman" w:cs="Times New Roman"/>
                <w:bCs/>
                <w:sz w:val="20"/>
                <w:szCs w:val="20"/>
              </w:rPr>
              <w:fldChar w:fldCharType="end"/>
            </w:r>
          </w:p>
        </w:tc>
        <w:tc>
          <w:tcPr>
            <w:tcW w:w="3685" w:type="dxa"/>
          </w:tcPr>
          <w:p w14:paraId="38BC630C" w14:textId="6D95FCC3"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bCs/>
                <w:sz w:val="20"/>
                <w:szCs w:val="20"/>
              </w:rPr>
              <w:t>Investigate adaptive gamification’s impact on different motivation types over time in secondary education.</w:t>
            </w:r>
          </w:p>
        </w:tc>
        <w:tc>
          <w:tcPr>
            <w:tcW w:w="3544" w:type="dxa"/>
          </w:tcPr>
          <w:p w14:paraId="04859331" w14:textId="77777777" w:rsidR="001A2D12"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bCs/>
                <w:sz w:val="20"/>
                <w:szCs w:val="20"/>
              </w:rPr>
              <w:t>Adaptive gamification influenced different motivation types variably; adaptation was most effective after five lessons.</w:t>
            </w:r>
          </w:p>
          <w:p w14:paraId="2E308D17" w14:textId="6D62DB57"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17A17B02" w14:textId="085680FD"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bCs/>
                <w:sz w:val="20"/>
                <w:szCs w:val="20"/>
              </w:rPr>
              <w:t>Future research might explore which specific game elements consistently enhance intrinsic motivation.</w:t>
            </w:r>
          </w:p>
        </w:tc>
      </w:tr>
      <w:tr w:rsidR="001A2D12" w:rsidRPr="00A91D5D" w14:paraId="5CF6AAF7" w14:textId="77777777" w:rsidTr="00A91D5D">
        <w:tc>
          <w:tcPr>
            <w:tcW w:w="2694" w:type="dxa"/>
          </w:tcPr>
          <w:p w14:paraId="5C0F4A00" w14:textId="77777777" w:rsidR="001A2D12" w:rsidRPr="00A91D5D" w:rsidRDefault="001A2D12" w:rsidP="00A91D5D">
            <w:pPr>
              <w:pStyle w:val="Normal1"/>
              <w:contextualSpacing w:val="0"/>
              <w:rPr>
                <w:rFonts w:ascii="Times New Roman" w:hAnsi="Times New Roman" w:cs="Times New Roman"/>
                <w:bCs/>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{"citationItems":[{"id":"ITEM-1","itemData":{"DOI":"10.1007/s11423-018-9634-6","ISSN":"15566501","abstract":"Learning Management Systems are used in millions of higher education courses, across various countries and disciplines. Teachers build courses reflecting their individual teaching methods, which may not always fit students' different learning styles. However, limited information is known about how well these courses support the learners. The study aims to explore the use of Felder and Silverman learning style for online course design. The study has used linear transfer function system models to develop fundamentals of feedback by a course analyzer tool. This interactive tool allows teachers to determine a course's support level for specific learning styles, based on the Felder and Silverman learning style model. The Felder and Silverman learning style model in this study is used to visualize the fit between course and learning style to help teachers improve their course's support for diverse learning styles. The results of a pilot study successfully validated the course analyzer tool, as it has potential to improve the design of the course in future and allow more insight into overall student performance. The findings suggest that a course designed with certain learning styles in mind can improve learning of the students with those specific learning styles.","author":[{"dropping-particle":"","family":"El-Bishouty","given":"Moushir M","non-dropping-particle":"","parse-names":false,"suffix":""},{"dropping-particle":"","family":"Aldraiweesh","given":"Ahmed","non-dropping-particle":"","parse-names":false,"suffix":""},{"dropping-particle":"","family":"Alturki","given":"Uthman","non-dropping-particle":"","parse-names":false,"suffix":""},{"dropping-particle":"","family":"Tortorella","given":"Richard","non-dropping-particle":"","parse-names":false,"suffix":""},{"dropping-particle":"","family":"Yang","given":"Junfeng","non-dropping-particle":"","parse-names":false,"suffix":""},{"dropping-particle":"","family":"Chang","given":"Ting Wen","non-dropping-particle":"","parse-names":false,"suffix":""},{"dropping-particle":"","family":"Graf","given":"Sabine","non-dropping-particle":"","parse-names":false,"suffix":""},{"dropping-particle":"","family":"Kinshuk","given":"","non-dropping-particle":"","parse-names":false,"suffix":""}],"container-title":"Educational Technology Research and Development","id":"ITEM-1","issued":{"date-parts":[["2019"]]},"title":"Use of Felder and Silverman learning style model for online course design","type":"article-journal"},"uris":["http://www.mendeley.com/documents/?uuid=f7f5a016-5b66-4403-bdf7-3c610aa69cc6"]}],"mendeley":{"formattedCitation":"(El-Bishouty et al., 2019)","manualFormatting":"El-Bishouty et al. (2019)","plainTextFormattedCitation":"(El-Bishouty et al., 2019)","previouslyFormattedCitation":"(El-Bishouty et al., 2019)"},"properties":{"noteIndex":0},"schema":"https://github.com/citation-style-language/schema/raw/master/csl-citation.json"}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El-Bishouty et al. (2019)</w:t>
            </w:r>
            <w:r w:rsidRPr="00A91D5D">
              <w:rPr>
                <w:rFonts w:ascii="Times New Roman" w:hAnsi="Times New Roman" w:cs="Times New Roman"/>
                <w:sz w:val="20"/>
                <w:szCs w:val="20"/>
              </w:rPr>
              <w:fldChar w:fldCharType="end"/>
            </w:r>
          </w:p>
        </w:tc>
        <w:tc>
          <w:tcPr>
            <w:tcW w:w="3685" w:type="dxa"/>
          </w:tcPr>
          <w:p w14:paraId="5196C055" w14:textId="2D94370F"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assess course support for various learning styles using FSLSM in LMS design.</w:t>
            </w:r>
          </w:p>
        </w:tc>
        <w:tc>
          <w:tcPr>
            <w:tcW w:w="3544" w:type="dxa"/>
          </w:tcPr>
          <w:p w14:paraId="1F5D7105" w14:textId="2A1105AE"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Courses designed with FSLSM show improved student learning aligned with learning styles.</w:t>
            </w:r>
          </w:p>
        </w:tc>
        <w:tc>
          <w:tcPr>
            <w:tcW w:w="3359" w:type="dxa"/>
          </w:tcPr>
          <w:p w14:paraId="435A549A" w14:textId="77777777" w:rsidR="001A2D12"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work should focus on scaling the course analyzer tool for diverse learning environments.</w:t>
            </w:r>
          </w:p>
          <w:p w14:paraId="5EC5951F" w14:textId="136C7893" w:rsidR="00A91D5D" w:rsidRPr="00A91D5D" w:rsidRDefault="00A91D5D" w:rsidP="00A91D5D">
            <w:pPr>
              <w:pStyle w:val="Normal1"/>
              <w:contextualSpacing w:val="0"/>
              <w:jc w:val="both"/>
              <w:rPr>
                <w:rFonts w:ascii="Times New Roman" w:hAnsi="Times New Roman" w:cs="Times New Roman"/>
                <w:sz w:val="20"/>
                <w:szCs w:val="20"/>
              </w:rPr>
            </w:pPr>
          </w:p>
        </w:tc>
      </w:tr>
      <w:tr w:rsidR="001A2D12" w:rsidRPr="00A91D5D" w14:paraId="44D94196" w14:textId="77777777" w:rsidTr="00A91D5D">
        <w:tc>
          <w:tcPr>
            <w:tcW w:w="2694" w:type="dxa"/>
          </w:tcPr>
          <w:p w14:paraId="52F36D6F"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{"citationItems":[{"id":"ITEM-1","itemData":{"DOI":"10.24093/awej/vol14no3.12","abstract":"The exploratory case study explored how the lecturers motivate the students to engage in team-based online learning and how technologies in e-learning and remote classrooms motivate student engagement. Engagement is a multidimensional construct that includes behaviour, emotions, and cognition, essential in learning outcomes. Involving 101 undergraduate students, questionnaires and virtual interviews were conducted with the participants to elicit their perceptions and experiences concerning student engagement. Following the Self-Determination Theory framework of Deci and Ryan (1985), this study proved that students' engagement in the team-based online learning model is based on three perspectives: competence, sense of belonging, and autonomy. The theory highlights the importance of motivation and fulfilment of three basic human needs: autonomy, competence and relatedness. Data was collected through interviews and questionnaires focusing on the perceptions and experiences of undergraduate students who had participated in fully online learning for four semesters. Thematic analysis was used to analyze data divided into categories based on the Self-Determination Theory framework. The findings reveal that students' engagement in team-based online learning is influenced by their need for competence, belonging, and autonomy. Overall, this research highlights the importance of addressing student engagement in online learning and provides insight into how lecturers and technology can motivate and enhance student engagement in team-based online learning. Lecturers must continually adapt their instructional strategies and leverage technology to maintain and increase student engagement during the online learning experience","author":[{"dropping-particle":"","family":"Farikah","given":"Farikah","non-dropping-particle":"","parse-names":false,"suffix":""},{"dropping-particle":"","family":"Mulyani","given":"Mimi","non-dropping-particle":"","parse-names":false,"suffix":""},{"dropping-particle":"","family":"Astuty","given":"Astuty","non-dropping-particle":"","parse-names":false,"suffix":""},{"dropping-particle":"","family":"Mazid","given":"Sukron","non-dropping-particle":"","parse-names":false,"suffix":""}],"container-title":"Arab World English Journal","id":"ITEM-1","issued":{"date-parts":[["2023"]]},"title":"Student Engagement in Virtual Learning: The Self-Determination Theory Perspective","type":"article-journal"},"uris":["http://www.mendeley.com/documents/?uuid=2860cc69-8409-4739-94d8-e7f0a87454d3"]}],"mendeley":{"formattedCitation":"(Farikah et al., 2023)","manualFormatting":"Farikah et al., (2023)","plainTextFormattedCitation":"(Farikah et al., 2023)","previouslyFormattedCitation":"(Farikah et al., 2023)"},"properties":{"noteIndex":0},"schema":"https://github.com/citation-style-language/schema/raw/master/csl-citation.json"}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Farikah et al., (2023)</w:t>
            </w:r>
            <w:r w:rsidRPr="00A91D5D">
              <w:rPr>
                <w:rFonts w:ascii="Times New Roman" w:hAnsi="Times New Roman" w:cs="Times New Roman"/>
                <w:bCs/>
                <w:sz w:val="20"/>
                <w:szCs w:val="20"/>
              </w:rPr>
              <w:fldChar w:fldCharType="end"/>
            </w:r>
          </w:p>
        </w:tc>
        <w:tc>
          <w:tcPr>
            <w:tcW w:w="3685" w:type="dxa"/>
          </w:tcPr>
          <w:p w14:paraId="5FBA19A8" w14:textId="3EC842FE"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bCs/>
                <w:sz w:val="20"/>
                <w:szCs w:val="20"/>
              </w:rPr>
              <w:t>Explore how e-learning tools enhance student engagement through SDT in online team-based learning.</w:t>
            </w:r>
          </w:p>
        </w:tc>
        <w:tc>
          <w:tcPr>
            <w:tcW w:w="3544" w:type="dxa"/>
          </w:tcPr>
          <w:p w14:paraId="0177362D" w14:textId="23BEF1AD"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bCs/>
                <w:sz w:val="20"/>
                <w:szCs w:val="20"/>
              </w:rPr>
              <w:t>Engagement was driven by competence, autonomy, and relatedness, which are core aspects of SDT.</w:t>
            </w:r>
          </w:p>
        </w:tc>
        <w:tc>
          <w:tcPr>
            <w:tcW w:w="3359" w:type="dxa"/>
          </w:tcPr>
          <w:p w14:paraId="0A224006" w14:textId="77777777" w:rsidR="001A2D12"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bCs/>
                <w:sz w:val="20"/>
                <w:szCs w:val="20"/>
              </w:rPr>
              <w:t>Future research could explore additional SDT-based strategies to improve student engagement in virtual learning.</w:t>
            </w:r>
          </w:p>
          <w:p w14:paraId="5565FE4A" w14:textId="7B6C706F" w:rsidR="00A91D5D" w:rsidRPr="00A91D5D" w:rsidRDefault="00A91D5D" w:rsidP="00A91D5D">
            <w:pPr>
              <w:pStyle w:val="Normal1"/>
              <w:contextualSpacing w:val="0"/>
              <w:jc w:val="both"/>
              <w:rPr>
                <w:rFonts w:ascii="Times New Roman" w:hAnsi="Times New Roman" w:cs="Times New Roman"/>
                <w:sz w:val="20"/>
                <w:szCs w:val="20"/>
              </w:rPr>
            </w:pPr>
          </w:p>
        </w:tc>
      </w:tr>
      <w:tr w:rsidR="001A2D12" w:rsidRPr="00A91D5D" w14:paraId="377E6344" w14:textId="77777777" w:rsidTr="00A91D5D">
        <w:tc>
          <w:tcPr>
            <w:tcW w:w="2694" w:type="dxa"/>
          </w:tcPr>
          <w:p w14:paraId="2A67DF7D"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t>Fatahi (2019)</w:t>
            </w:r>
          </w:p>
        </w:tc>
        <w:tc>
          <w:tcPr>
            <w:tcW w:w="3685" w:type="dxa"/>
          </w:tcPr>
          <w:p w14:paraId="6DF58BE2" w14:textId="21DDEF2E"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evaluate adaptive e-learning systems based on personality and emotion models.</w:t>
            </w:r>
          </w:p>
        </w:tc>
        <w:tc>
          <w:tcPr>
            <w:tcW w:w="3544" w:type="dxa"/>
          </w:tcPr>
          <w:p w14:paraId="00045644" w14:textId="5A2D876F"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Adaptive environments enhanced learning rates, with students showing more engagement and personalized response.</w:t>
            </w:r>
          </w:p>
        </w:tc>
        <w:tc>
          <w:tcPr>
            <w:tcW w:w="3359" w:type="dxa"/>
          </w:tcPr>
          <w:p w14:paraId="416E173D" w14:textId="1FB1915B"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Expanding adaptation to other personality and emotion models could provide deeper insights into user engagement.</w:t>
            </w:r>
          </w:p>
        </w:tc>
      </w:tr>
      <w:tr w:rsidR="001A2D12" w:rsidRPr="00A91D5D" w14:paraId="2C7DC7F8" w14:textId="77777777" w:rsidTr="00A91D5D">
        <w:tc>
          <w:tcPr>
            <w:tcW w:w="2694" w:type="dxa"/>
          </w:tcPr>
          <w:p w14:paraId="1C7FE0F9" w14:textId="77777777" w:rsidR="001A2D12" w:rsidRPr="00A91D5D" w:rsidRDefault="001A2D12"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lastRenderedPageBreak/>
              <w:t>Hallifax et al. (2019)</w:t>
            </w:r>
          </w:p>
        </w:tc>
        <w:tc>
          <w:tcPr>
            <w:tcW w:w="3685" w:type="dxa"/>
          </w:tcPr>
          <w:p w14:paraId="70E66A26" w14:textId="14E6337B" w:rsidR="001A2D12" w:rsidRPr="00A91D5D" w:rsidRDefault="001A2D12"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Identify factors for effective tailored gamification designs that match user types.</w:t>
            </w:r>
          </w:p>
        </w:tc>
        <w:tc>
          <w:tcPr>
            <w:tcW w:w="3544" w:type="dxa"/>
          </w:tcPr>
          <w:p w14:paraId="52832EC3" w14:textId="5E51A2B7" w:rsidR="001A2D12" w:rsidRPr="00A91D5D"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Motivation varies by game element and activity domain; Hexad is effective for tailored gamification.</w:t>
            </w:r>
          </w:p>
        </w:tc>
        <w:tc>
          <w:tcPr>
            <w:tcW w:w="3359" w:type="dxa"/>
          </w:tcPr>
          <w:p w14:paraId="69E13E7B" w14:textId="77777777" w:rsidR="001A2D12" w:rsidRDefault="001A2D12"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Further studies are suggested to generalize findings across different activities and user typologies.</w:t>
            </w:r>
          </w:p>
          <w:p w14:paraId="0DA5CB88" w14:textId="4CEAE1B2"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0163A12B" w14:textId="77777777" w:rsidTr="00A91D5D">
        <w:tc>
          <w:tcPr>
            <w:tcW w:w="2694" w:type="dxa"/>
          </w:tcPr>
          <w:p w14:paraId="2BEFFEB5"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10.28945/5338","author":[{"dropping-particle":"","family":"Hao","given":"Wang","non-dropping-particle":"","parse-names":false,"suffix":""},{"dropping-particle":"","family":"Tasir","given":"Zaidatun","non-dropping-particle":"","parse-names":false,"suffix":""}],"container-title":"Journal of Information Technology Education: Research","id":"ITEM-1","issued":{"date-parts":[["2024","1","1"]]},"page":"20","title":"Development of a Theoretical Framework of MOOCs with Gamification Elements to Enhance Students’ Higher-Order Thinking Skills: A Critical Review of the Literature","type":"article-journal","volume":"23"},"uris":["http://www.mendeley.com/documents/?uuid=12ffc1ca-5b71-4bca-9969-500a77a52240"]}],"mendeley":{"formattedCitation":"(Hao &amp; Tasir, 2024)","manualFormatting":"Hao &amp; Tasir (2024)","plainTextFormattedCitation":"(Hao &amp; Tasir, 2024)","previouslyFormattedCitation":"(Hao &amp; Tasir, 2024)"},"properties":{"noteIndex":0},"schema":"https://github.com/citation-style-language/schema/raw/master/csl-citation.json"}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Hao &amp; Tasir (2024)</w:t>
            </w:r>
            <w:r w:rsidRPr="00A91D5D">
              <w:rPr>
                <w:rFonts w:ascii="Times New Roman" w:hAnsi="Times New Roman" w:cs="Times New Roman"/>
                <w:sz w:val="20"/>
                <w:szCs w:val="20"/>
              </w:rPr>
              <w:fldChar w:fldCharType="end"/>
            </w:r>
          </w:p>
        </w:tc>
        <w:tc>
          <w:tcPr>
            <w:tcW w:w="3685" w:type="dxa"/>
          </w:tcPr>
          <w:p w14:paraId="310B1EED" w14:textId="1AADEC3B"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Create a theoretical framework for integrating MOOCs with gamification to boost higher-order thinking skills (HOTS)</w:t>
            </w:r>
          </w:p>
        </w:tc>
        <w:tc>
          <w:tcPr>
            <w:tcW w:w="3544" w:type="dxa"/>
          </w:tcPr>
          <w:p w14:paraId="12AE3448" w14:textId="1D4C4FE7"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Gamified MOOCs enhanced HOTS development and engagement in online courses</w:t>
            </w:r>
          </w:p>
        </w:tc>
        <w:tc>
          <w:tcPr>
            <w:tcW w:w="3359" w:type="dxa"/>
          </w:tcPr>
          <w:p w14:paraId="4C5A137C"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research could explore which gamification elements most effectively engage students in MOOCs for HOTS enhancement</w:t>
            </w:r>
          </w:p>
          <w:p w14:paraId="40185AE4" w14:textId="0126E634"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7A2A51A3" w14:textId="77777777" w:rsidTr="00A91D5D">
        <w:tc>
          <w:tcPr>
            <w:tcW w:w="2694" w:type="dxa"/>
          </w:tcPr>
          <w:p w14:paraId="0A9F8185"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{"citationItems":[{"id":"ITEM-1","itemData":{"DOI":"10.1109/ACCESS.2019.2926622","ISSN":"21693536","abstract":"Higher education institutions are struggling to enhance teaching and learning processes to support students' needs in this information age. In the last few years, gamification has been widely used to improve learning experiences in various environments. Education is one of the fields that adopted gamification as technological innovation to increase student engagement since it plays a critical role in higher education, especially in digital learning environments. Today, learning management systems (LMSs) are commonly used to facilitate learning processes. However, the engagement and the motivation of students when using such systems require extra attention. There is a need for an instructor to incorporate digital technologies with esteemed innovations to create an engaging learning environment. Increasing students' engagement is said to be evidence of increased learning. Therefore, this paper addresses these challenges by designing, developing, and evaluating a gamified collaborative discussion environment on the moodle LMS. To achieve this, the students in a postgraduate course used a gamified online discussion environment for eight weeks during group work to complete their term projects. Students' online learning pre-test and post-test data are utilized to investigate students' engagement in a gamified discussion environment. The results illustrate that there is a significant difference between pre-test and post-test results, which shows that the gamified online discussion environment has improved students' engagement. Furthermore, students that highly accessed the online course activities had a good engagement, which motivated students to conduct online collaboration according to the game-feature context.","author":[{"dropping-particle":"","family":"Hasan","given":"Hasan Fahmi","non-dropping-particle":"","parse-names":false,"suffix":""},{"dropping-particle":"","family":"Nat","given":"Muesser","non-dropping-particle":"","parse-names":false,"suffix":""},{"dropping-particle":"","family":"Vanduhe","given":"Vanye Zira","non-dropping-particle":"","parse-names":false,"suffix":""}],"container-title":"IEEE Access","id":"ITEM-1","issued":{"date-parts":[["2019"]]},"title":"Gamified Collaborative Environment in Moodle","type":"article-journal"},"uris":["http://www.mendeley.com/documents/?uuid=2b689cd1-3c4e-4c7d-94c2-3bd4dad1ccfc"]}],"mendeley":{"formattedCitation":"(Hasan et al., 2019)","manualFormatting":"Hasan et al. (2019)","plainTextFormattedCitation":"(Hasan et al., 2019)","previouslyFormattedCitation":"(Hasan et al., 2019)"},"properties":{"noteIndex":0},"schema":"https://github.com/citation-style-language/schema/raw/master/csl-citation.json"}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Hasan et al. (2019)</w:t>
            </w:r>
            <w:r w:rsidRPr="00A91D5D">
              <w:rPr>
                <w:rFonts w:ascii="Times New Roman" w:hAnsi="Times New Roman" w:cs="Times New Roman"/>
                <w:sz w:val="20"/>
                <w:szCs w:val="20"/>
              </w:rPr>
              <w:fldChar w:fldCharType="end"/>
            </w:r>
          </w:p>
        </w:tc>
        <w:tc>
          <w:tcPr>
            <w:tcW w:w="3685" w:type="dxa"/>
          </w:tcPr>
          <w:p w14:paraId="24388636" w14:textId="16A8409A"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Investigate a gamified collaborative environment in Moodle to boost engagement</w:t>
            </w:r>
          </w:p>
        </w:tc>
        <w:tc>
          <w:tcPr>
            <w:tcW w:w="3544" w:type="dxa"/>
          </w:tcPr>
          <w:p w14:paraId="2781969E" w14:textId="4FC310F0"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Gamification led to increased engagement and motivation in collaborative online discussions</w:t>
            </w:r>
          </w:p>
        </w:tc>
        <w:tc>
          <w:tcPr>
            <w:tcW w:w="3359" w:type="dxa"/>
          </w:tcPr>
          <w:p w14:paraId="717DD8E0"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work could adapt this approach to other LMSs and explore long-term effects on learning outcomes</w:t>
            </w:r>
          </w:p>
          <w:p w14:paraId="317BEC70" w14:textId="5EFED6A8"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1237879B" w14:textId="77777777" w:rsidTr="00A91D5D">
        <w:tc>
          <w:tcPr>
            <w:tcW w:w="2694" w:type="dxa"/>
          </w:tcPr>
          <w:p w14:paraId="1B4C4AD4"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{"citationItems":[{"id":"ITEM-1","itemData":{"DOI":"10.14733/cadaps.2024.S5.268-280","ISSN":"16864360","abstract":"Gamification teaching conforms to the development of The Times, takes humanism as the starting point, and uses \"music\" throughout education and teaching to realize teachers' music teaching and students' music learning. Therefore, it is of great significance to introduce gamification teaching into higher vocational education classroom. This paper explores the influence of gamification teaching on inducing students' learning motivation and improving students' achievement. By reading and sorting out a large number of literatures, this paper analyzes the current situation of gamification teaching and research at home and abroad, and sorts out the related concepts and basic theories of gamification teaching, providing theoretical guidance for the application research of computer information technology curriculum in higher vocational schools. Under the guidance of multiple intelligences theory and constructivism learning theory, this paper carries out the gamified teaching design of computer information technology curriculum. Combined with the author's teaching practice, two classes are selected as experimental class and control class to carry out experiments with gamified teaching and traditional teaching respectively. Through the implementation of two experimental cases, the comparative data of two classes were obtained to test the effect of gamification teaching on the improvement of students' grades and stimulate students' learning motivation. It is hoped that this study can provide guidance for the development of gamification teaching in computer information technology classroom, and provide some reference for the development of gamification teaching.","author":[{"dropping-particle":"","family":"He","given":"Minshuang","non-dropping-particle":"","parse-names":false,"suffix":""},{"dropping-particle":"","family":"Ratanaolarn","given":"Thanin","non-dropping-particle":"","parse-names":false,"suffix":""},{"dropping-particle":"","family":"Sitthiworachart","given":"Jirarat","non-dropping-particle":"","parse-names":false,"suffix":""}],"container-title":"Computer-Aided Design and Applications","id":"ITEM-1","issued":{"date-parts":[["2024"]]},"title":"Design and Implementation of Online Gaming for Learning Motivation and Achievement Improvement in Computer Information Technology Curriculum","type":"article-journal"},"uris":["http://www.mendeley.com/documents/?uuid=b4cbfd5b-641a-4da4-8d3f-0633053bcb66"]}],"mendeley":{"formattedCitation":"(He et al., 2024)","manualFormatting":"He et al. (2024)","plainTextFormattedCitation":"(He et al., 2024)","previouslyFormattedCitation":"(He et al., 2024)"},"properties":{"noteIndex":0},"schema":"https://github.com/citation-style-language/schema/raw/master/csl-citation.json"}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He et al. (2024)</w:t>
            </w:r>
            <w:r w:rsidRPr="00A91D5D">
              <w:rPr>
                <w:rFonts w:ascii="Times New Roman" w:hAnsi="Times New Roman" w:cs="Times New Roman"/>
                <w:bCs/>
                <w:sz w:val="20"/>
                <w:szCs w:val="20"/>
              </w:rPr>
              <w:fldChar w:fldCharType="end"/>
            </w:r>
          </w:p>
        </w:tc>
        <w:tc>
          <w:tcPr>
            <w:tcW w:w="3685" w:type="dxa"/>
          </w:tcPr>
          <w:p w14:paraId="58DF691A" w14:textId="5132AF64"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design gamified teaching for improving motivation and achievement in IT education.</w:t>
            </w:r>
          </w:p>
        </w:tc>
        <w:tc>
          <w:tcPr>
            <w:tcW w:w="3544" w:type="dxa"/>
          </w:tcPr>
          <w:p w14:paraId="0DCFEC3B" w14:textId="207F5F6E"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Gamification increased student motivation and improved achievement compared to traditional methods</w:t>
            </w:r>
          </w:p>
        </w:tc>
        <w:tc>
          <w:tcPr>
            <w:tcW w:w="3359" w:type="dxa"/>
          </w:tcPr>
          <w:p w14:paraId="0CBE33D9"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Further research might examine gamification in different curricula and its scalability in higher education.</w:t>
            </w:r>
          </w:p>
          <w:p w14:paraId="7CA6487B" w14:textId="03F5EE28"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2043B7F6" w14:textId="77777777" w:rsidTr="00A91D5D">
        <w:tc>
          <w:tcPr>
            <w:tcW w:w="2694" w:type="dxa"/>
          </w:tcPr>
          <w:p w14:paraId="50231A47"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{"citationItems":[{"id":"ITEM-1","itemData":{"DOI":"10.1061/jceecd.eieng-2019","ISSN":"2643-9107","abstract":"Experiential learning through active exploration can play a vital role in fostering critical thinking and problem-solving skills in engineering education. However, the complex nature of the construction industry in the 21st century cannot afford an education through trial and error in a real environment. This case study aims to promote experiential learning in construction engineering education by designing, implementing, and empirically evaluating a novel gamified pedagogy that directs students to discover systematic solutions for fundamental construction engineering problems. The game-based pedagogy was implemented in the context of construction project scheduling. The proposed pedagogical method and its gamified elements are designed based on the constructivism learning theory and are grounded in state-of-the-art literature through research-based instructional strategies and conceptual frameworks. A scenario-based interactive game, called Zebel, was developed using the Unity game engine. Using a series of preassessment and postassessment instruments, the method was implemented and evaluated in a graduate-level course for construction planning and scheduling to collect empirical data. The outcomes of this case study indicated that the pedagogy successfully guided students with no background and prior knowledge in construction scheduling to discover the fundamental concepts and systematic solutions for the given problems. Although the focus of this study is on construction scheduling, the proposed pedagogy based on active exploration in an interactive game environment can be adopted in other contexts in construction education.","author":[{"dropping-particle":"","family":"Ilbeigi","given":"Mohammad","non-dropping-particle":"","parse-names":false,"suffix":""},{"dropping-particle":"","family":"Bairaktarova","given":"Diana","non-dropping-particle":"","parse-names":false,"suffix":""},{"dropping-particle":"","family":"Ehsani","given":"Romina","non-dropping-particle":"","parse-names":false,"suffix":""}],"container-title":"Journal of Civil Engineering Education","id":"ITEM-1","issued":{"date-parts":[["2024"]]},"title":"A Gamified Method for Construction Engineering Education: Learning through Guided Active Exploration","type":"article-journal"},"uris":["http://www.mendeley.com/documents/?uuid=bad23a45-4cbc-4d3c-9a8d-2c996e526fb9"]}],"mendeley":{"formattedCitation":"(Ilbeigi et al., 2024)","manualFormatting":"Ilbeigi et al. (2024)","plainTextFormattedCitation":"(Ilbeigi et al., 2024)","previouslyFormattedCitation":"(Ilbeigi et al., 2024)"},"properties":{"noteIndex":0},"schema":"https://github.com/citation-style-language/schema/raw/master/csl-citation.json"}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Ilbeigi et al. (2024)</w:t>
            </w:r>
            <w:r w:rsidRPr="00A91D5D">
              <w:rPr>
                <w:rFonts w:ascii="Times New Roman" w:hAnsi="Times New Roman" w:cs="Times New Roman"/>
                <w:bCs/>
                <w:sz w:val="20"/>
                <w:szCs w:val="20"/>
              </w:rPr>
              <w:fldChar w:fldCharType="end"/>
            </w:r>
          </w:p>
        </w:tc>
        <w:tc>
          <w:tcPr>
            <w:tcW w:w="3685" w:type="dxa"/>
          </w:tcPr>
          <w:p w14:paraId="6DB406B5" w14:textId="09956BE8"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foster critical thinking in construction engineering education using gamified pedagogy.</w:t>
            </w:r>
          </w:p>
        </w:tc>
        <w:tc>
          <w:tcPr>
            <w:tcW w:w="3544" w:type="dxa"/>
          </w:tcPr>
          <w:p w14:paraId="4459642B" w14:textId="77777777" w:rsidR="00A91D5D" w:rsidRPr="00A91D5D" w:rsidRDefault="00A91D5D" w:rsidP="00A91D5D">
            <w:pPr>
              <w:jc w:val="both"/>
              <w:rPr>
                <w:sz w:val="20"/>
                <w:szCs w:val="20"/>
              </w:rPr>
            </w:pPr>
            <w:r w:rsidRPr="00A91D5D">
              <w:rPr>
                <w:sz w:val="20"/>
                <w:szCs w:val="20"/>
              </w:rPr>
              <w:t>Gamified pedagogy helped students grasp fundamental concepts effectively through active exploration.</w:t>
            </w:r>
          </w:p>
          <w:p w14:paraId="2E7243B1" w14:textId="77777777"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3464AB00" w14:textId="77777777" w:rsidR="00A91D5D" w:rsidRPr="00A91D5D" w:rsidRDefault="00A91D5D" w:rsidP="00A91D5D">
            <w:pPr>
              <w:jc w:val="both"/>
              <w:rPr>
                <w:sz w:val="20"/>
                <w:szCs w:val="20"/>
              </w:rPr>
            </w:pPr>
            <w:r w:rsidRPr="00A91D5D">
              <w:rPr>
                <w:sz w:val="20"/>
                <w:szCs w:val="20"/>
              </w:rPr>
              <w:t>Future research could adopt this interactive approach in other engineering or technical fields.</w:t>
            </w:r>
          </w:p>
          <w:p w14:paraId="709BB38A" w14:textId="77777777"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781668DC" w14:textId="77777777" w:rsidTr="00A91D5D">
        <w:tc>
          <w:tcPr>
            <w:tcW w:w="2694" w:type="dxa"/>
          </w:tcPr>
          <w:p w14:paraId="34AEA550"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{"citationItems":[{"id":"ITEM-1","itemData":{"ISSN":"1738-6764","abstract":"This study examines the impact of online collaborative English language learning to enhance learner motivation and classroom engagement in university English instruction. The role of learner motivation and classroom engagement has gained much attention under the premises of current constructivist framework of English as a foreign language education. To promote learner motivation and classroom interaction in English instruction, participants in this study engaged in integrative English learning activities through online group collaboration and peer-tutoring. They exchanged productive peer response and shared their learning experiences throughout the integrative English learning activities. Digital technology played an integral role in motivating the learning process of the participants. Data for this study were gathered through an online questionnaire survey and semi-structured interviews. The data were analyzed based on the ARCS motivational model of instructional design to identify the motivational aspects of integrative English learning activities. This study reveals that participants of this study regarded online collaborative English learning activities as the positive and motivating learning experience. The online collaborative English reading instruction had positive effect on improving EFL university students' learning performance. Participants of this study also identified affective and metacognitive benefits of online collaborative EFL learning activities for learner motivation and classroom engagement. This study reveals that the social networking platform in online group collaboration played a crucial role for the participants in understanding the integration of online group collaboration as the positive and effective language learning strategy. This study may have implications in suggesting the effective instructional design for promoting learner motivation and classroom interaction in EFL education. [ABSTRACT FROM AUTHOR]","author":[{"dropping-particle":"","family":"Jeong Kyeong-Ouk","given":"","non-dropping-particle":"","parse-names":false,"suffix":""}],"container-title":"International Journal of Contents","id":"ITEM-1","issued":{"date-parts":[["2019"]]},"title":"Online Collaborative Language Learning for Enhancing Learner Motivation and Classroom Engagement","type":"article-journal"},"uris":["http://www.mendeley.com/documents/?uuid=31430038-6219-43d7-aa29-5c8d0d23cc30"]}],"mendeley":{"formattedCitation":"(Jeong Kyeong-Ouk, 2019)","manualFormatting":"Jeong (2019)","plainTextFormattedCitation":"(Jeong Kyeong-Ouk, 2019)","previouslyFormattedCitation":"(Jeong Kyeong-Ouk, 2019)"},"properties":{"noteIndex":0},"schema":"https://github.com/citation-style-language/schema/raw/master/csl-citation.json"}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Jeong (2019)</w:t>
            </w:r>
            <w:r w:rsidRPr="00A91D5D">
              <w:rPr>
                <w:rFonts w:ascii="Times New Roman" w:hAnsi="Times New Roman" w:cs="Times New Roman"/>
                <w:bCs/>
                <w:sz w:val="20"/>
                <w:szCs w:val="20"/>
              </w:rPr>
              <w:fldChar w:fldCharType="end"/>
            </w:r>
          </w:p>
        </w:tc>
        <w:tc>
          <w:tcPr>
            <w:tcW w:w="3685" w:type="dxa"/>
          </w:tcPr>
          <w:p w14:paraId="66362CA0" w14:textId="77777777" w:rsidR="00A91D5D" w:rsidRPr="00A91D5D" w:rsidRDefault="00A91D5D" w:rsidP="00A91D5D">
            <w:pPr>
              <w:jc w:val="both"/>
              <w:rPr>
                <w:sz w:val="20"/>
                <w:szCs w:val="20"/>
              </w:rPr>
            </w:pPr>
            <w:r w:rsidRPr="00A91D5D">
              <w:rPr>
                <w:sz w:val="20"/>
                <w:szCs w:val="20"/>
              </w:rPr>
              <w:t>To assess the role of online collaborative learning in enhancing motivation and engagement.</w:t>
            </w:r>
          </w:p>
          <w:p w14:paraId="2B08C129" w14:textId="77777777" w:rsidR="00A91D5D" w:rsidRPr="00A91D5D" w:rsidRDefault="00A91D5D" w:rsidP="00A91D5D">
            <w:pPr>
              <w:pStyle w:val="Normal1"/>
              <w:contextualSpacing w:val="0"/>
              <w:jc w:val="both"/>
              <w:rPr>
                <w:rFonts w:ascii="Times New Roman" w:hAnsi="Times New Roman" w:cs="Times New Roman"/>
                <w:bCs/>
                <w:sz w:val="20"/>
                <w:szCs w:val="20"/>
              </w:rPr>
            </w:pPr>
          </w:p>
        </w:tc>
        <w:tc>
          <w:tcPr>
            <w:tcW w:w="3544" w:type="dxa"/>
          </w:tcPr>
          <w:p w14:paraId="475AEEAF" w14:textId="77777777" w:rsidR="00A91D5D" w:rsidRPr="00A91D5D" w:rsidRDefault="00A91D5D" w:rsidP="00A91D5D">
            <w:pPr>
              <w:jc w:val="both"/>
              <w:rPr>
                <w:sz w:val="20"/>
                <w:szCs w:val="20"/>
              </w:rPr>
            </w:pPr>
            <w:r w:rsidRPr="00A91D5D">
              <w:rPr>
                <w:sz w:val="20"/>
                <w:szCs w:val="20"/>
              </w:rPr>
              <w:t>Collaborative learning activities positively affect motivation, engagement, and metacognitive benefits.</w:t>
            </w:r>
          </w:p>
          <w:p w14:paraId="09E7063C" w14:textId="77777777"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06839362" w14:textId="77777777" w:rsidR="00A91D5D" w:rsidRPr="00A91D5D" w:rsidRDefault="00A91D5D" w:rsidP="00A91D5D">
            <w:pPr>
              <w:jc w:val="both"/>
              <w:rPr>
                <w:sz w:val="20"/>
                <w:szCs w:val="20"/>
              </w:rPr>
            </w:pPr>
            <w:r w:rsidRPr="00A91D5D">
              <w:rPr>
                <w:sz w:val="20"/>
                <w:szCs w:val="20"/>
              </w:rPr>
              <w:t>Future research could apply similar methodologies in different language and education levels.</w:t>
            </w:r>
          </w:p>
          <w:p w14:paraId="7EE6D215" w14:textId="77777777"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576D92DD" w14:textId="77777777" w:rsidTr="00A91D5D">
        <w:tc>
          <w:tcPr>
            <w:tcW w:w="2694" w:type="dxa"/>
          </w:tcPr>
          <w:p w14:paraId="395EE419" w14:textId="77777777" w:rsidR="00A91D5D" w:rsidRPr="00A91D5D" w:rsidRDefault="00A91D5D" w:rsidP="00A91D5D">
            <w:pPr>
              <w:pStyle w:val="Normal1"/>
              <w:contextualSpacing w:val="0"/>
              <w:rPr>
                <w:rFonts w:ascii="Times New Roman" w:hAnsi="Times New Roman" w:cs="Times New Roman"/>
                <w:bCs/>
                <w:sz w:val="20"/>
                <w:szCs w:val="20"/>
              </w:rPr>
            </w:pPr>
            <w:r w:rsidRPr="00A91D5D">
              <w:rPr>
                <w:rFonts w:ascii="Times New Roman" w:hAnsi="Times New Roman" w:cs="Times New Roman"/>
                <w:noProof/>
                <w:sz w:val="20"/>
                <w:szCs w:val="20"/>
              </w:rPr>
              <w:t>Kang &amp; Kusuma (2020)</w:t>
            </w:r>
          </w:p>
        </w:tc>
        <w:tc>
          <w:tcPr>
            <w:tcW w:w="3685" w:type="dxa"/>
          </w:tcPr>
          <w:p w14:paraId="0861638F" w14:textId="73DC7D67"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Assess the effectiveness of a personality-based gamification model for foreign vocabulary learning.</w:t>
            </w:r>
          </w:p>
        </w:tc>
        <w:tc>
          <w:tcPr>
            <w:tcW w:w="3544" w:type="dxa"/>
          </w:tcPr>
          <w:p w14:paraId="2D9ECB2C"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The Hybrid Learning Model improved learning achievements and motivation, showing a positive correlation between motivation and academic performance.</w:t>
            </w:r>
          </w:p>
          <w:p w14:paraId="1B351B93" w14:textId="77D7D1F6"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5F6F99D6" w14:textId="2FDBA333"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research could examine the model's effectiveness across other languages and age groups.</w:t>
            </w:r>
          </w:p>
        </w:tc>
      </w:tr>
      <w:tr w:rsidR="00A91D5D" w:rsidRPr="00A91D5D" w14:paraId="072DCC7D" w14:textId="77777777" w:rsidTr="00A91D5D">
        <w:tc>
          <w:tcPr>
            <w:tcW w:w="2694" w:type="dxa"/>
          </w:tcPr>
          <w:p w14:paraId="4604702F"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{"citationItems":[{"id":"ITEM-1","itemData":{"DOI":"10.1109/ACCESS.2022.3218625","ISSN":"21693536","abstract":"This paper examines intrinsic motivation-driven game elements and designs an Intrinsic Motivation Gamification Framework to provide undergraduates with a persistent, scaffolded, and satisfying online learning experience based on different user profiles. Gamification has become the primary resolution to the low retention rate in learning platforms for undergraduates. However, most gamified learning studies focus on the player-type profiling method, while no intrinsic motivation-driven game elements are mapped to certain players. This paper refined self-needs and user motivation in the learning experience from different user behaviours through the distinction method of Grasha Learner Style, deriving six types of learners: independent, dependent, participant, avoidance, collaborative, and competitive. Based on the literature review, a gamified framework has been developed to engage undergraduates to persist in using a self-developed gamified platform, GamiClass, for up to 16 weeks. A suggested 20 game elements have been deployed based on the needs of the Octalysis Framework and Self-Determination Theory. The analysis mirrored the positive impact of game elements (group quest, challenges, and time pressure) on the undergraduates. In contrast, choices/consequences and exploration game elements negatively affect the undergraduates' continuity in the gamified platform. Furthermore, the group quest was identified as the critical game element that stimulates various types of undergraduates in competition and collaboration, thus internalising their extrinsic motivation into intrinsic motivation during their learning journey.","author":[{"dropping-particle":"","family":"Kian","given":"Tan Wei","non-dropping-particle":"","parse-names":false,"suffix":""},{"dropping-particle":"","family":"Sunar","given":"Mohd Shahrizal","non-dropping-particle":"","parse-names":false,"suffix":""},{"dropping-particle":"","family":"Su","given":"Goh Eg","non-dropping-particle":"","parse-names":false,"suffix":""}],"container-title":"IEEE Access","id":"ITEM-1","issued":{"date-parts":[["2022"]]},"title":"The Analysis of Intrinsic Game Elements for Undergraduates Gamified Platform Based on Learner Type","type":"article-journal"},"uris":["http://www.mendeley.com/documents/?uuid=98af9ed2-90fa-48be-8fc6-243ce5665f73"]}],"mendeley":{"formattedCitation":"(Kian et al., 2022)","manualFormatting":"Kian et al. (2022)","plainTextFormattedCitation":"(Kian et al., 2022)","previouslyFormattedCitation":"(Kian et al., 2022)"},"properties":{"noteIndex":0},"schema":"https://github.com/citation-style-language/schema/raw/master/csl-citation.json"}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Kian et al. (2022)</w:t>
            </w:r>
            <w:r w:rsidRPr="00A91D5D">
              <w:rPr>
                <w:rFonts w:ascii="Times New Roman" w:hAnsi="Times New Roman" w:cs="Times New Roman"/>
                <w:bCs/>
                <w:sz w:val="20"/>
                <w:szCs w:val="20"/>
              </w:rPr>
              <w:fldChar w:fldCharType="end"/>
            </w:r>
          </w:p>
        </w:tc>
        <w:tc>
          <w:tcPr>
            <w:tcW w:w="3685" w:type="dxa"/>
          </w:tcPr>
          <w:p w14:paraId="335097FD" w14:textId="6DC383FA"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analyze intrinsic motivation-driven game elements for a gamified learning platform.</w:t>
            </w:r>
          </w:p>
        </w:tc>
        <w:tc>
          <w:tcPr>
            <w:tcW w:w="3544" w:type="dxa"/>
          </w:tcPr>
          <w:p w14:paraId="52339280"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Positive impact of game elements like group quests on student motivation, especially in collaborative settings.</w:t>
            </w:r>
          </w:p>
          <w:p w14:paraId="35E38161" w14:textId="3FE513C0"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73E7301D" w14:textId="77777777"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097AF9C5" w14:textId="77777777" w:rsidTr="00A91D5D">
        <w:tc>
          <w:tcPr>
            <w:tcW w:w="2694" w:type="dxa"/>
          </w:tcPr>
          <w:p w14:paraId="45C140AC"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lastRenderedPageBreak/>
              <w:t>Lavoué et al. (2019)</w:t>
            </w:r>
          </w:p>
        </w:tc>
        <w:tc>
          <w:tcPr>
            <w:tcW w:w="3685" w:type="dxa"/>
          </w:tcPr>
          <w:p w14:paraId="21DAE353" w14:textId="351C2AC6"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adapt gaming features in learning environments based on player types to enhance engagement.</w:t>
            </w:r>
          </w:p>
        </w:tc>
        <w:tc>
          <w:tcPr>
            <w:tcW w:w="3544" w:type="dxa"/>
          </w:tcPr>
          <w:p w14:paraId="654FB3A7" w14:textId="14A1B2F1"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Adaptive gaming features significantly increase engagement for motivated learners and reduce amotivation.</w:t>
            </w:r>
          </w:p>
        </w:tc>
        <w:tc>
          <w:tcPr>
            <w:tcW w:w="3359" w:type="dxa"/>
          </w:tcPr>
          <w:p w14:paraId="3FECFFC2"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research could explore more specific adaptation mechanisms for diverse learner profiles to optimize engagement.</w:t>
            </w:r>
          </w:p>
          <w:p w14:paraId="3DABF8F7" w14:textId="36AA5789"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59BFAC4D" w14:textId="77777777" w:rsidTr="00A91D5D">
        <w:tc>
          <w:tcPr>
            <w:tcW w:w="2694" w:type="dxa"/>
          </w:tcPr>
          <w:p w14:paraId="40015062"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t>Leclercq et al. (2020)</w:t>
            </w:r>
          </w:p>
        </w:tc>
        <w:tc>
          <w:tcPr>
            <w:tcW w:w="3685" w:type="dxa"/>
          </w:tcPr>
          <w:p w14:paraId="0D75A2CF" w14:textId="63B8D9FB"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Investigate the effects of perceived justice in gamification within online communities.</w:t>
            </w:r>
          </w:p>
        </w:tc>
        <w:tc>
          <w:tcPr>
            <w:tcW w:w="3544" w:type="dxa"/>
          </w:tcPr>
          <w:p w14:paraId="74F3A58E" w14:textId="458F5923"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High distributive justice can decrease enjoyment in gamification, particularly for low-engaged members.</w:t>
            </w:r>
          </w:p>
        </w:tc>
        <w:tc>
          <w:tcPr>
            <w:tcW w:w="3359" w:type="dxa"/>
          </w:tcPr>
          <w:p w14:paraId="5B6728A5"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Further studies could examine justice perception’s role in other digital learning environments to avoid negative impacts.</w:t>
            </w:r>
          </w:p>
          <w:p w14:paraId="422327EE" w14:textId="14FD7B12" w:rsidR="001866AB" w:rsidRPr="00A91D5D" w:rsidRDefault="001866AB" w:rsidP="00A91D5D">
            <w:pPr>
              <w:pStyle w:val="Normal1"/>
              <w:contextualSpacing w:val="0"/>
              <w:jc w:val="both"/>
              <w:rPr>
                <w:rFonts w:ascii="Times New Roman" w:hAnsi="Times New Roman" w:cs="Times New Roman"/>
                <w:sz w:val="20"/>
                <w:szCs w:val="20"/>
              </w:rPr>
            </w:pPr>
          </w:p>
        </w:tc>
      </w:tr>
      <w:tr w:rsidR="00A91D5D" w:rsidRPr="00A91D5D" w14:paraId="61BF9075" w14:textId="77777777" w:rsidTr="00A91D5D">
        <w:tc>
          <w:tcPr>
            <w:tcW w:w="2694" w:type="dxa"/>
          </w:tcPr>
          <w:p w14:paraId="62337DB4"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{"citationItems":[{"id":"ITEM-1","itemData":{"DOI":"10.3991/ijet.v16i17.24087","ISSN":"18630383","abstract":"Gamification has been widely applied on modern education. Most of them are used to stimulate learning motivation and improve learning efficiency for students. A successful game-based learning content depends on both an adaptive educational activity planning and a high-quality game design. In educational activity planning, the 5E learning cycle model presents a framework for constructive learning theories and is effectively used in education sciences. Thus, in this study, a proposed collaborative educational gamification authoring system, CeGAS, is recommended to teachers to realize their gamebased learning/teaching planning activities based on the 5E learning cycle model. Using the CeGAS, rich experienced teachers could easily plan and conduct their educational activities without considering the complexity and difficulty of game implementation. As each experienced teacher follows the steps of the 5E learning cycle in the proposed script editing system, including engagement, exploration, explanation, elaboration, and evaluation, an available and exclusive game-based learning content with the 5E learning strategy will be developed. We are looking forward to achieving the goals of educational gamification with the educational game authoring system.","author":[{"dropping-particle":"","family":"Liu","given":"Feng Jung","non-dropping-particle":"","parse-names":false,"suffix":""},{"dropping-particle":"","family":"Lu","given":"Chia Mei","non-dropping-particle":"","parse-names":false,"suffix":""}],"container-title":"International Journal of Emerging Technologies in Learning","id":"ITEM-1","issued":{"date-parts":[["2021"]]},"title":"Design and Implementation of a Collaborative Educational Gamification Authoring System","type":"article-journal"},"uris":["http://www.mendeley.com/documents/?uuid=891baca5-dbe8-4191-8e53-cf374602f2da"]}],"mendeley":{"formattedCitation":"(Liu &amp; Lu, 2021)","manualFormatting":"Liu &amp; Lu (2021)","plainTextFormattedCitation":"(Liu &amp; Lu, 2021)","previouslyFormattedCitation":"(Liu &amp; Lu, 2021)"},"properties":{"noteIndex":0},"schema":"https://github.com/citation-style-language/schema/raw/master/csl-citation.json"}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Liu &amp; Lu (2021)</w:t>
            </w:r>
            <w:r w:rsidRPr="00A91D5D">
              <w:rPr>
                <w:rFonts w:ascii="Times New Roman" w:hAnsi="Times New Roman" w:cs="Times New Roman"/>
                <w:sz w:val="20"/>
                <w:szCs w:val="20"/>
              </w:rPr>
              <w:fldChar w:fldCharType="end"/>
            </w:r>
          </w:p>
        </w:tc>
        <w:tc>
          <w:tcPr>
            <w:tcW w:w="3685" w:type="dxa"/>
          </w:tcPr>
          <w:p w14:paraId="4512FBEE" w14:textId="4DD96C3A" w:rsidR="001866AB" w:rsidRPr="001866AB" w:rsidRDefault="001866AB" w:rsidP="001866AB">
            <w:pPr>
              <w:jc w:val="both"/>
              <w:rPr>
                <w:sz w:val="21"/>
                <w:szCs w:val="21"/>
              </w:rPr>
            </w:pPr>
            <w:r w:rsidRPr="001866AB">
              <w:rPr>
                <w:color w:val="131314"/>
                <w:sz w:val="20"/>
                <w:szCs w:val="20"/>
                <w:shd w:val="clear" w:color="auto" w:fill="FFFFFF"/>
              </w:rPr>
              <w:t>F</w:t>
            </w:r>
            <w:r w:rsidRPr="001866AB">
              <w:rPr>
                <w:color w:val="131314"/>
                <w:sz w:val="20"/>
                <w:szCs w:val="20"/>
                <w:shd w:val="clear" w:color="auto" w:fill="FFFFFF"/>
              </w:rPr>
              <w:t>ocusing on the Collaborative Educational Gamification Authoring System (</w:t>
            </w:r>
            <w:proofErr w:type="spellStart"/>
            <w:r w:rsidRPr="001866AB">
              <w:rPr>
                <w:color w:val="131314"/>
                <w:sz w:val="20"/>
                <w:szCs w:val="20"/>
                <w:shd w:val="clear" w:color="auto" w:fill="FFFFFF"/>
              </w:rPr>
              <w:t>CeGAS</w:t>
            </w:r>
            <w:proofErr w:type="spellEnd"/>
            <w:r w:rsidRPr="001866AB">
              <w:rPr>
                <w:color w:val="131314"/>
                <w:sz w:val="20"/>
                <w:szCs w:val="20"/>
                <w:shd w:val="clear" w:color="auto" w:fill="FFFFFF"/>
              </w:rPr>
              <w:t>), are multifaceted and center on empowering teachers to create effective game-based learning experiences</w:t>
            </w:r>
          </w:p>
          <w:p w14:paraId="6C6A47FE" w14:textId="77777777" w:rsidR="00A91D5D" w:rsidRPr="00A91D5D" w:rsidRDefault="00A91D5D" w:rsidP="00A91D5D">
            <w:pPr>
              <w:pStyle w:val="Normal1"/>
              <w:contextualSpacing w:val="0"/>
              <w:jc w:val="both"/>
              <w:rPr>
                <w:rFonts w:ascii="Times New Roman" w:hAnsi="Times New Roman" w:cs="Times New Roman"/>
                <w:bCs/>
                <w:sz w:val="20"/>
                <w:szCs w:val="20"/>
              </w:rPr>
            </w:pPr>
          </w:p>
        </w:tc>
        <w:tc>
          <w:tcPr>
            <w:tcW w:w="3544" w:type="dxa"/>
          </w:tcPr>
          <w:p w14:paraId="66C04C41" w14:textId="176486A3" w:rsidR="00276198" w:rsidRPr="00276198" w:rsidRDefault="00276198" w:rsidP="00276198">
            <w:pPr>
              <w:pStyle w:val="Normal1"/>
              <w:jc w:val="both"/>
              <w:rPr>
                <w:rFonts w:ascii="Times New Roman" w:hAnsi="Times New Roman" w:cs="Times New Roman"/>
                <w:sz w:val="20"/>
                <w:szCs w:val="20"/>
                <w:lang w:val="en-MY"/>
              </w:rPr>
            </w:pPr>
            <w:r w:rsidRPr="00276198">
              <w:rPr>
                <w:rFonts w:ascii="Times New Roman" w:hAnsi="Times New Roman" w:cs="Times New Roman"/>
                <w:sz w:val="20"/>
                <w:szCs w:val="20"/>
                <w:lang w:val="en-MY"/>
              </w:rPr>
              <w:t>The results showed that 83% of students found the educational games to be fun</w:t>
            </w:r>
            <w:r w:rsidRPr="00276198">
              <w:rPr>
                <w:rFonts w:ascii="Times New Roman" w:hAnsi="Times New Roman" w:cs="Times New Roman"/>
                <w:sz w:val="20"/>
                <w:szCs w:val="20"/>
                <w:lang w:val="en-MY"/>
              </w:rPr>
              <w:t>.</w:t>
            </w:r>
            <w:r w:rsidRPr="00276198">
              <w:rPr>
                <w:rFonts w:ascii="Times New Roman" w:hAnsi="Times New Roman" w:cs="Times New Roman"/>
                <w:sz w:val="20"/>
                <w:szCs w:val="20"/>
                <w:lang w:val="en-MY"/>
              </w:rPr>
              <w:t xml:space="preserve"> 87% of students expressed willingness to use the learning system</w:t>
            </w:r>
            <w:r w:rsidRPr="00276198">
              <w:rPr>
                <w:rFonts w:ascii="Times New Roman" w:hAnsi="Times New Roman" w:cs="Times New Roman"/>
                <w:sz w:val="20"/>
                <w:szCs w:val="20"/>
                <w:lang w:val="en-MY"/>
              </w:rPr>
              <w:t>.</w:t>
            </w:r>
          </w:p>
          <w:p w14:paraId="4458C0CD" w14:textId="77777777"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5254605E" w14:textId="77777777" w:rsidR="00A91D5D" w:rsidRDefault="001866AB" w:rsidP="00A91D5D">
            <w:pPr>
              <w:pStyle w:val="Normal1"/>
              <w:contextualSpacing w:val="0"/>
              <w:jc w:val="both"/>
              <w:rPr>
                <w:rFonts w:ascii="Times New Roman" w:eastAsia="Times New Roman" w:hAnsi="Times New Roman" w:cs="Times New Roman"/>
                <w:sz w:val="21"/>
                <w:szCs w:val="21"/>
                <w:lang w:eastAsia="en-GB"/>
              </w:rPr>
            </w:pPr>
            <w:r w:rsidRPr="0049031F">
              <w:rPr>
                <w:rFonts w:ascii="Times New Roman" w:eastAsia="Times New Roman" w:hAnsi="Times New Roman" w:cs="Times New Roman"/>
                <w:sz w:val="21"/>
                <w:szCs w:val="21"/>
                <w:lang w:eastAsia="en-GB"/>
              </w:rPr>
              <w:t>Integrating the Unity 3D game engine and network database technology to create an interactive and collaborative 3D game editor based on the 5E learning cycle</w:t>
            </w:r>
            <w:r w:rsidRPr="001866AB">
              <w:rPr>
                <w:rFonts w:ascii="Times New Roman" w:eastAsia="Times New Roman" w:hAnsi="Times New Roman" w:cs="Times New Roman"/>
                <w:sz w:val="21"/>
                <w:szCs w:val="21"/>
                <w:lang w:eastAsia="en-GB"/>
              </w:rPr>
              <w:t xml:space="preserve"> and </w:t>
            </w:r>
            <w:r w:rsidRPr="0049031F">
              <w:rPr>
                <w:rFonts w:ascii="Times New Roman" w:eastAsia="Times New Roman" w:hAnsi="Times New Roman" w:cs="Times New Roman"/>
                <w:sz w:val="21"/>
                <w:szCs w:val="21"/>
                <w:lang w:eastAsia="en-GB"/>
              </w:rPr>
              <w:t>facilitating</w:t>
            </w:r>
            <w:r w:rsidRPr="0049031F">
              <w:rPr>
                <w:rFonts w:ascii="Times New Roman" w:eastAsia="Times New Roman" w:hAnsi="Times New Roman" w:cs="Times New Roman"/>
                <w:sz w:val="21"/>
                <w:szCs w:val="21"/>
                <w:lang w:eastAsia="en-GB"/>
              </w:rPr>
              <w:t xml:space="preserve"> easier sharing of teaching plans and learning resources.</w:t>
            </w:r>
          </w:p>
          <w:p w14:paraId="1BE9571C" w14:textId="1F8F2A3E" w:rsidR="001866AB" w:rsidRPr="001866AB" w:rsidRDefault="001866AB" w:rsidP="00A91D5D">
            <w:pPr>
              <w:pStyle w:val="Normal1"/>
              <w:contextualSpacing w:val="0"/>
              <w:jc w:val="both"/>
              <w:rPr>
                <w:rFonts w:ascii="Times New Roman" w:hAnsi="Times New Roman" w:cs="Times New Roman"/>
                <w:sz w:val="20"/>
                <w:szCs w:val="20"/>
              </w:rPr>
            </w:pPr>
          </w:p>
        </w:tc>
      </w:tr>
      <w:tr w:rsidR="00A91D5D" w:rsidRPr="00A91D5D" w14:paraId="6065D90C" w14:textId="77777777" w:rsidTr="00A91D5D">
        <w:tc>
          <w:tcPr>
            <w:tcW w:w="2694" w:type="dxa"/>
          </w:tcPr>
          <w:p w14:paraId="150E6425"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t>Lopez &amp; Tucker (2021)</w:t>
            </w:r>
          </w:p>
        </w:tc>
        <w:tc>
          <w:tcPr>
            <w:tcW w:w="3685" w:type="dxa"/>
          </w:tcPr>
          <w:p w14:paraId="642489A0" w14:textId="7741E4AE"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bCs/>
                <w:sz w:val="20"/>
                <w:szCs w:val="20"/>
              </w:rPr>
              <w:t>Assess how adaptive and counter-adaptive gamification impacts individual performance based on player type.</w:t>
            </w:r>
          </w:p>
        </w:tc>
        <w:tc>
          <w:tcPr>
            <w:tcW w:w="3544" w:type="dxa"/>
          </w:tcPr>
          <w:p w14:paraId="68C0A314" w14:textId="35EEDA14"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bCs/>
                <w:sz w:val="20"/>
                <w:szCs w:val="20"/>
              </w:rPr>
              <w:t>Adapted gamified applications improved performance, while counter-adaptive applications reduced it.</w:t>
            </w:r>
          </w:p>
        </w:tc>
        <w:tc>
          <w:tcPr>
            <w:tcW w:w="3359" w:type="dxa"/>
          </w:tcPr>
          <w:p w14:paraId="460B790C" w14:textId="77777777" w:rsid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bCs/>
                <w:sz w:val="20"/>
                <w:szCs w:val="20"/>
              </w:rPr>
              <w:t>Future work could optimize adaptive gamification strategies for specific player types to maximize positive performance outcomes.</w:t>
            </w:r>
          </w:p>
          <w:p w14:paraId="413D1BF2" w14:textId="1F882BF8"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40178E79" w14:textId="77777777" w:rsidTr="00A91D5D">
        <w:tc>
          <w:tcPr>
            <w:tcW w:w="2694" w:type="dxa"/>
          </w:tcPr>
          <w:p w14:paraId="644E242A"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{"citationItems":[{"id":"ITEM-1","itemData":{"DOI":"10.17485/ijst/2019/v12i31/146871","ISSN":"0974-6846","abstract":"…Students won several awards. Improvements/Applications: Through e-Learning competition, give students opportunities to reflect their learning in order to help them develop critical thinking skills …Figure 1. Gamified E-learning site based on students intelligence. Page 3 …","author":[{"dropping-particle":"","family":"Mohamad","given":"Siti Nurul Mahfuzah","non-dropping-particle":"","parse-names":false,"suffix":""},{"dropping-particle":"","family":"Mohd Salleh","given":"Mohd Azran","non-dropping-particle":"","parse-names":false,"suffix":""},{"dropping-particle":"","family":"Abdul Hamid","given":"Mohd Hakim","non-dropping-particle":"","parse-names":false,"suffix":""},{"dropping-particle":"","family":"Mei Sui","given":"BLinda Khoo","non-dropping-particle":"","parse-names":false,"suffix":""},{"dropping-particle":"","family":"Che Ku Mohd","given":"Che Ku Nuraini","non-dropping-particle":"","parse-names":false,"suffix":""}],"container-title":"Indian Journal of Science and Technology","id":"ITEM-1","issued":{"date-parts":[["2019"]]},"title":"Adaptive Learning Strategies with Gamification to Enhance Learning Engagement","type":"article-journal"},"uris":["http://www.mendeley.com/documents/?uuid=7535a3a1-32b1-40c0-beba-bbf6b1788e4a"]}],"mendeley":{"formattedCitation":"(Mohamad et al., 2019)","manualFormatting":"Mohamad et al. (2019)","plainTextFormattedCitation":"(Mohamad et al., 2019)","previouslyFormattedCitation":"(Mohamad et al., 2019)"},"properties":{"noteIndex":0},"schema":"https://github.com/citation-style-language/schema/raw/master/csl-citation.json"}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Mohamad et al. (2019)</w:t>
            </w:r>
            <w:r w:rsidRPr="00A91D5D">
              <w:rPr>
                <w:rFonts w:ascii="Times New Roman" w:hAnsi="Times New Roman" w:cs="Times New Roman"/>
                <w:sz w:val="20"/>
                <w:szCs w:val="20"/>
              </w:rPr>
              <w:fldChar w:fldCharType="end"/>
            </w:r>
          </w:p>
        </w:tc>
        <w:tc>
          <w:tcPr>
            <w:tcW w:w="3685" w:type="dxa"/>
          </w:tcPr>
          <w:p w14:paraId="24CE3E0B" w14:textId="67A6F3C6"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implement adaptive learning with gamification to improve engagement for TVET students.</w:t>
            </w:r>
          </w:p>
        </w:tc>
        <w:tc>
          <w:tcPr>
            <w:tcW w:w="3544" w:type="dxa"/>
          </w:tcPr>
          <w:p w14:paraId="172EFD39" w14:textId="0AE2F190"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Enhanced learning engagement and critical thinking among students, validated through awards and real projects.</w:t>
            </w:r>
          </w:p>
        </w:tc>
        <w:tc>
          <w:tcPr>
            <w:tcW w:w="3359" w:type="dxa"/>
          </w:tcPr>
          <w:p w14:paraId="5BD1B4A5"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research might explore other educational contexts and refine gamification elements for broader applicability.</w:t>
            </w:r>
          </w:p>
          <w:p w14:paraId="00B5234A" w14:textId="412FA4CA"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25557CB8" w14:textId="77777777" w:rsidTr="00A91D5D">
        <w:tc>
          <w:tcPr>
            <w:tcW w:w="2694" w:type="dxa"/>
          </w:tcPr>
          <w:p w14:paraId="34907870"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{"citationItems":[{"id":"ITEM-1","itemData":{"DOI":"10.1109/ICABCD.2019.8851042","ISBN":"9781538692363","abstract":"Within the context of global pervasive mobile technologies and social media, education is not an exception. In particular, the social media application called 'WhatApp' was the third most popular app with about 1.5 billion active users world-wide at the end of 2018. Consequently, many students have invested significant amounts of time and resources into WhatsApp for collaborative learning. However, the problem was that the literature had not evaluated mobile collaborative learning (MCL), a core feature of WhatsApp, in relation to prominent learning theories. This lead to the following research question: What utilities do prominent learning theories have for MCL? The research objective was to review the literature on prominent learning theories and expose their utility for MCL. Thus, the study was theoretical and exploratory in nature and synthesized relevant and peer-reviewed literature that was obtained from a thorough literature search strategyThe study found that some of the prominent learning theories have better utilities for MCL than others, although all do have utilities for MCL. In particular, the learning theories of collaborative learning, communities of practice, connectivism, conversation theory and social learning theory appear to have directly relatable utilities for MCL and MCL on WhatsApp. Having a broad view of all these learning theories enables teachers to think holistically about learning and make better decisions about which learning theory or theories are most appropriate to guide teaching in any particular learning context, including MCL. As rapidly changing and pervasive technology has become a permanent part of education, it is vital that teachers are able to adapt their teaching with different learning theories to better fit the education landscape.","author":[{"dropping-particle":"","family":"Nyembe","given":"Bangisisi Zamuxolo Mathews","non-dropping-particle":"","parse-names":false,"suffix":""},{"dropping-particle":"","family":"Howard","given":"Grant Royd","non-dropping-particle":"","parse-names":false,"suffix":""}],"container-title":"icABCD 2019 - 2nd International Conference on Advances in Big Data, Computing and Data Communication Systems","id":"ITEM-1","issued":{"date-parts":[["2019"]]},"title":"The utilities of prominent learning theories for mobile collaborative learning (MCL) with reference to WhatsApp and M-learning","type":"paper-conference"},"uris":["http://www.mendeley.com/documents/?uuid=a82a2a8d-d1ae-4096-8cca-ac031b97d4d0"]}],"mendeley":{"formattedCitation":"(Nyembe &amp; Howard, 2019)","manualFormatting":"Nyembe &amp; Howard (2019)","plainTextFormattedCitation":"(Nyembe &amp; Howard, 2019)","previouslyFormattedCitation":"(Nyembe &amp; Howard, 2019)"},"properties":{"noteIndex":0},"schema":"https://github.com/citation-style-language/schema/raw/master/csl-citation.json"}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Nyembe &amp; Howard (2019)</w:t>
            </w:r>
            <w:r w:rsidRPr="00A91D5D">
              <w:rPr>
                <w:rFonts w:ascii="Times New Roman" w:hAnsi="Times New Roman" w:cs="Times New Roman"/>
                <w:sz w:val="20"/>
                <w:szCs w:val="20"/>
              </w:rPr>
              <w:fldChar w:fldCharType="end"/>
            </w:r>
          </w:p>
        </w:tc>
        <w:tc>
          <w:tcPr>
            <w:tcW w:w="3685" w:type="dxa"/>
          </w:tcPr>
          <w:p w14:paraId="25694219" w14:textId="12C44142"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Assess learning theories' relevance to Mobile Collaborative Learning (MCL) using WhatsApp</w:t>
            </w:r>
          </w:p>
        </w:tc>
        <w:tc>
          <w:tcPr>
            <w:tcW w:w="3544" w:type="dxa"/>
          </w:tcPr>
          <w:p w14:paraId="521971A7" w14:textId="0E082CE3"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Theories like collaborative learning and social learning theory were found beneficial for MCL</w:t>
            </w:r>
          </w:p>
        </w:tc>
        <w:tc>
          <w:tcPr>
            <w:tcW w:w="3359" w:type="dxa"/>
          </w:tcPr>
          <w:p w14:paraId="3529F2D4" w14:textId="6AAEC4DF"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studies could apply these theories to other mobile platforms and evaluate their effectiveness in diverse educational contexts</w:t>
            </w:r>
          </w:p>
        </w:tc>
      </w:tr>
      <w:tr w:rsidR="00A91D5D" w:rsidRPr="00A91D5D" w14:paraId="78E4F5D0" w14:textId="77777777" w:rsidTr="00A91D5D">
        <w:tc>
          <w:tcPr>
            <w:tcW w:w="2694" w:type="dxa"/>
          </w:tcPr>
          <w:p w14:paraId="257E2DC5" w14:textId="32E9EDE0" w:rsidR="00A91D5D" w:rsidRPr="00A91D5D" w:rsidRDefault="00A91D5D" w:rsidP="00A91D5D">
            <w:pPr>
              <w:pStyle w:val="Normal1"/>
              <w:contextualSpacing w:val="0"/>
              <w:rPr>
                <w:rFonts w:ascii="Times New Roman" w:hAnsi="Times New Roman" w:cs="Times New Roman"/>
                <w:sz w:val="20"/>
                <w:szCs w:val="20"/>
              </w:rPr>
            </w:pPr>
            <w:r w:rsidRPr="00A91D5D">
              <w:rPr>
                <w:rFonts w:ascii="Times New Roman" w:hAnsi="Times New Roman" w:cs="Times New Roman"/>
                <w:sz w:val="20"/>
                <w:szCs w:val="20"/>
              </w:rPr>
              <w:lastRenderedPageBreak/>
              <w:t>Othman &amp; Ching (2024)</w:t>
            </w:r>
          </w:p>
        </w:tc>
        <w:tc>
          <w:tcPr>
            <w:tcW w:w="3685" w:type="dxa"/>
          </w:tcPr>
          <w:p w14:paraId="74AEACB7" w14:textId="45DCBE13"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evaluate gamified science education using board games for young learners.</w:t>
            </w:r>
          </w:p>
        </w:tc>
        <w:tc>
          <w:tcPr>
            <w:tcW w:w="3544" w:type="dxa"/>
          </w:tcPr>
          <w:p w14:paraId="6C24D3A0" w14:textId="4074CBA0"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Computerized board games significantly improved academic performance and collaboration.</w:t>
            </w:r>
          </w:p>
        </w:tc>
        <w:tc>
          <w:tcPr>
            <w:tcW w:w="335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3"/>
            </w:tblGrid>
            <w:tr w:rsidR="00A91D5D" w:rsidRPr="00A91D5D" w14:paraId="36F01C80" w14:textId="77777777" w:rsidTr="0049631A">
              <w:trPr>
                <w:tblCellSpacing w:w="15" w:type="dxa"/>
              </w:trPr>
              <w:tc>
                <w:tcPr>
                  <w:tcW w:w="0" w:type="auto"/>
                  <w:vAlign w:val="center"/>
                  <w:hideMark/>
                </w:tcPr>
                <w:p w14:paraId="5BB4821B" w14:textId="77777777" w:rsidR="00A91D5D" w:rsidRPr="00A91D5D" w:rsidRDefault="00A91D5D" w:rsidP="00A91D5D">
                  <w:pPr>
                    <w:jc w:val="both"/>
                    <w:rPr>
                      <w:sz w:val="20"/>
                      <w:szCs w:val="20"/>
                    </w:rPr>
                  </w:pPr>
                  <w:r w:rsidRPr="00A91D5D">
                    <w:rPr>
                      <w:sz w:val="20"/>
                      <w:szCs w:val="20"/>
                    </w:rPr>
                    <w:t>Future work could refine game designs and assess their impact across varying age groups and subjects.</w:t>
                  </w:r>
                </w:p>
              </w:tc>
            </w:tr>
          </w:tbl>
          <w:p w14:paraId="34823A69" w14:textId="77777777" w:rsidR="00A91D5D" w:rsidRPr="00A91D5D" w:rsidRDefault="00A91D5D" w:rsidP="00A91D5D">
            <w:pPr>
              <w:jc w:val="both"/>
              <w:rPr>
                <w:vanish/>
                <w:sz w:val="20"/>
                <w:szCs w:val="20"/>
              </w:rPr>
            </w:pPr>
          </w:p>
          <w:p w14:paraId="5BD797BC" w14:textId="77777777"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0B04BC9D" w14:textId="77777777" w:rsidTr="00A91D5D">
        <w:tc>
          <w:tcPr>
            <w:tcW w:w="2694" w:type="dxa"/>
          </w:tcPr>
          <w:p w14:paraId="65DCAD89"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{"citationItems":[{"id":"ITEM-1","itemData":{"DOI":"10.1109/EDUCON54358.2023.10125264","ISBN":"9798350399431","ISSN":"21659567","abstract":"This research on gamification as a collaborative learning resource in technology education is based on the development of gamification resources so that technology education students have innovative resources in education in their synchronous classes. The objective of this study was to motivate students in the development of the contents of the synchronous and asynchronous class topics using gamified resources. The type of research is experimental of an analytical nature, which allows knowing the progress that the students had when using these resources within the learning of the subject of Programming Logic as well as Object Oriented Programming, the applied approach is mixed, in which a pretest was developed, which allowed measuring the perceptions regarding the synchronous and asynchronous classes; After this, the development of gamification resources began, for which three tools such as Quizizz, Educaplay and Genial.ly were selected; The strategies that were considered the most relevant for this study were: educational objectives, behavior, cycles of activities, resources, resource use mechanics. The model applied in the creation of the activities was PADDIE M+; considered the most complete model for good development of the e-learning platform under an optimal standard that allows the correct performance of learning: this model works together with pedagogy measured by Learning and Knowledge Technologies (LKT), in the same way, a validated technology acceptance instrument known as the TAM model is applied; in which favorable results can be obtained by the students to whom the synchronous and asynchronous gamified resources were applied; Likewise, it is evident that gamification is an area not so explored in technological education.","author":[{"dropping-particle":"","family":"Páez-Quinde","given":"Cristina","non-dropping-particle":"","parse-names":false,"suffix":""},{"dropping-particle":"","family":"Arroba-Freire","given":"Edison","non-dropping-particle":"","parse-names":false,"suffix":""},{"dropping-particle":"","family":"Espinosa-Jaramillo","given":"María Teresa","non-dropping-particle":"","parse-names":false,"suffix":""},{"dropping-particle":"","family":"Silva","given":"Marco Polo","non-dropping-particle":"","parse-names":false,"suffix":""}],"container-title":"IEEE Global Engineering Education Conference, EDUCON","id":"ITEM-1","issued":{"date-parts":[["2023"]]},"title":"Gamification as collaborative learning resources in technological education","type":"paper-conference"},"uris":["http://www.mendeley.com/documents/?uuid=28db2c7d-e5ea-44bb-a2d0-f69f229b746d"]}],"mendeley":{"formattedCitation":"(Páez-Quinde et al., 2023)","manualFormatting":"Páez-Quinde et al. (2023)","plainTextFormattedCitation":"(Páez-Quinde et al., 2023)","previouslyFormattedCitation":"(Páez-Quinde et al., 2023)"},"properties":{"noteIndex":0},"schema":"https://github.com/citation-style-language/schema/raw/master/csl-citation.json"}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Páez-Quinde et al. (2023)</w:t>
            </w:r>
            <w:r w:rsidRPr="00A91D5D">
              <w:rPr>
                <w:rFonts w:ascii="Times New Roman" w:hAnsi="Times New Roman" w:cs="Times New Roman"/>
                <w:sz w:val="20"/>
                <w:szCs w:val="20"/>
              </w:rPr>
              <w:fldChar w:fldCharType="end"/>
            </w:r>
          </w:p>
        </w:tc>
        <w:tc>
          <w:tcPr>
            <w:tcW w:w="3685" w:type="dxa"/>
          </w:tcPr>
          <w:p w14:paraId="5DFA3F07" w14:textId="1BA15DFE"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Use gamification as a collaborative resource for technological education</w:t>
            </w:r>
          </w:p>
        </w:tc>
        <w:tc>
          <w:tcPr>
            <w:tcW w:w="3544" w:type="dxa"/>
          </w:tcPr>
          <w:p w14:paraId="6450DCB6" w14:textId="189FA913"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Gamification improved engagement and motivation in technological learning contexts</w:t>
            </w:r>
          </w:p>
        </w:tc>
        <w:tc>
          <w:tcPr>
            <w:tcW w:w="3359" w:type="dxa"/>
          </w:tcPr>
          <w:p w14:paraId="428C358D"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studies might explore gamification across different technical subjects and educational contexts</w:t>
            </w:r>
          </w:p>
          <w:p w14:paraId="0D3024E9" w14:textId="170C00ED"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1D75B2E6" w14:textId="77777777" w:rsidTr="00A91D5D">
        <w:tc>
          <w:tcPr>
            <w:tcW w:w="2694" w:type="dxa"/>
          </w:tcPr>
          <w:p w14:paraId="42A832E8"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t>Rodrigues et al. (2024)</w:t>
            </w:r>
          </w:p>
        </w:tc>
        <w:tc>
          <w:tcPr>
            <w:tcW w:w="3685" w:type="dxa"/>
          </w:tcPr>
          <w:p w14:paraId="49B5CA98" w14:textId="41CCA568"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Compare the impact of personalized gamification versus one-size-fits-all (OSFA) on motivation.</w:t>
            </w:r>
          </w:p>
        </w:tc>
        <w:tc>
          <w:tcPr>
            <w:tcW w:w="3544" w:type="dxa"/>
          </w:tcPr>
          <w:p w14:paraId="5E29FAAA" w14:textId="62F24D49"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No significant differences in motivation across designs, but personalization benefits some demographics more.</w:t>
            </w:r>
          </w:p>
        </w:tc>
        <w:tc>
          <w:tcPr>
            <w:tcW w:w="3359" w:type="dxa"/>
          </w:tcPr>
          <w:p w14:paraId="0B82369C" w14:textId="048BE6CE"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work may explore multidimensional personalization approaches to improve motivation universally.</w:t>
            </w:r>
          </w:p>
        </w:tc>
      </w:tr>
      <w:tr w:rsidR="00A91D5D" w:rsidRPr="00A91D5D" w14:paraId="519DCF80" w14:textId="77777777" w:rsidTr="00A91D5D">
        <w:tc>
          <w:tcPr>
            <w:tcW w:w="2694" w:type="dxa"/>
          </w:tcPr>
          <w:p w14:paraId="52DD9D9E"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t>Rodríguez et al. (2021)</w:t>
            </w:r>
          </w:p>
        </w:tc>
        <w:tc>
          <w:tcPr>
            <w:tcW w:w="3685" w:type="dxa"/>
          </w:tcPr>
          <w:p w14:paraId="1AF4885F" w14:textId="74002610"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Propose an adaptive gamification approach that personalizes game elements based on dynamic player profiles.</w:t>
            </w:r>
          </w:p>
        </w:tc>
        <w:tc>
          <w:tcPr>
            <w:tcW w:w="3544" w:type="dxa"/>
          </w:tcPr>
          <w:p w14:paraId="4F338B3E"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Initial results indicate the adaptive approach enhances user experience when compared with randomized or fixed configurations.</w:t>
            </w:r>
          </w:p>
          <w:p w14:paraId="3220736A" w14:textId="17EF3792"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21F86740" w14:textId="43B026B8"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studies should focus on refining dynamic adaptation and exploring its impact on long-term engagement.</w:t>
            </w:r>
          </w:p>
        </w:tc>
      </w:tr>
      <w:tr w:rsidR="00A91D5D" w:rsidRPr="00A91D5D" w14:paraId="4D651C8B" w14:textId="77777777" w:rsidTr="00A91D5D">
        <w:tc>
          <w:tcPr>
            <w:tcW w:w="2694" w:type="dxa"/>
          </w:tcPr>
          <w:p w14:paraId="4036D84D"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{"citationItems":[{"id":"ITEM-1","itemData":{"DOI":"10.1109/ACCESS.2020.2996361","ISSN":"21693536","abstract":"This paper analyzes students' self-perception of success and learning effectiveness after using non-compulsory gamification in an online Cybcourse. For this purpose, we designed a cybersecurity game based on cognitive constructivism learning theory. We built the game scenes using metaphors to present the main Cybersecurity contents to the students. We delivered the game in a regular course with two objectives: first, to find the primary design factors that affect students' self-perception of success. We propose a structural equation model to find out the elements with the most significant impact on the students' self-perception of success. The results show that the realistic game design and the contextualization of the game do have a notable influence. They are both examples of best practices in game design; second, to evaluate the learning effectiveness of the game. The results suggest a high correlation between playing the game and succeeding in the course. Moreover, chronological analysis of the performance reveals that the intention to play the game could be a simple dropout predictor. Thus, introducing the game in the educational curricula improves student engagement and consolidates their knowledge on cybersecurity.","author":[{"dropping-particle":"","family":"Ros","given":"S","non-dropping-particle":"","parse-names":false,"suffix":""},{"dropping-particle":"","family":"Gonzalez","given":"S","non-dropping-particle":"","parse-names":false,"suffix":""},{"dropping-particle":"","family":"Robles","given":"A","non-dropping-particle":"","parse-names":false,"suffix":""},{"dropping-particle":"","family":"Tobarra","given":"L L","non-dropping-particle":"","parse-names":false,"suffix":""},{"dropping-particle":"","family":"Caminero","given":"A","non-dropping-particle":"","parse-names":false,"suffix":""},{"dropping-particle":"","family":"Cano","given":"Jesus","non-dropping-particle":"","parse-names":false,"suffix":""}],"container-title":"IEEE Access","id":"ITEM-1","issued":{"date-parts":[["2020"]]},"title":"Analyzing Students' Self-Perception of Success and Learning Effectiveness Using Gamification in an Online Cybersecurity Course","type":"article-journal"},"uris":["http://www.mendeley.com/documents/?uuid=e7a71d58-b76c-4e95-87dd-b6a5900de5f5"]}],"mendeley":{"formattedCitation":"(Ros et al., 2020)","manualFormatting":"Ros et al. (2020)","plainTextFormattedCitation":"(Ros et al., 2020)","previouslyFormattedCitation":"(Ros et al., 2020)"},"properties":{"noteIndex":0},"schema":"https://github.com/citation-style-language/schema/raw/master/csl-citation.json"}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Ros et al. (2020)</w:t>
            </w:r>
            <w:r w:rsidRPr="00A91D5D">
              <w:rPr>
                <w:rFonts w:ascii="Times New Roman" w:hAnsi="Times New Roman" w:cs="Times New Roman"/>
                <w:bCs/>
                <w:sz w:val="20"/>
                <w:szCs w:val="20"/>
              </w:rPr>
              <w:fldChar w:fldCharType="end"/>
            </w:r>
          </w:p>
        </w:tc>
        <w:tc>
          <w:tcPr>
            <w:tcW w:w="3685" w:type="dxa"/>
          </w:tcPr>
          <w:p w14:paraId="1314DDFD" w14:textId="114EC305"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analyze the impact of gamification on self-perception of success and effectiveness in cybersecurity</w:t>
            </w:r>
          </w:p>
        </w:tc>
        <w:tc>
          <w:tcPr>
            <w:tcW w:w="3544" w:type="dxa"/>
          </w:tcPr>
          <w:p w14:paraId="30131BBF"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Realistic game design and contextualization significantly influenced perceived success and learning effectiveness</w:t>
            </w:r>
          </w:p>
          <w:p w14:paraId="2294E87C" w14:textId="0771B400"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28EEE481" w14:textId="77777777" w:rsidR="00A91D5D" w:rsidRPr="00A91D5D" w:rsidRDefault="00A91D5D" w:rsidP="00A91D5D">
            <w:pPr>
              <w:jc w:val="both"/>
              <w:rPr>
                <w:sz w:val="20"/>
                <w:szCs w:val="20"/>
              </w:rPr>
            </w:pPr>
            <w:r w:rsidRPr="00A91D5D">
              <w:rPr>
                <w:sz w:val="20"/>
                <w:szCs w:val="20"/>
              </w:rPr>
              <w:t>Future studies could explore gamification's dropout prediction and its scalability in various disciplines.</w:t>
            </w:r>
          </w:p>
          <w:p w14:paraId="45A7B204" w14:textId="77777777"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0FA75307" w14:textId="77777777" w:rsidTr="00A91D5D">
        <w:tc>
          <w:tcPr>
            <w:tcW w:w="2694" w:type="dxa"/>
          </w:tcPr>
          <w:p w14:paraId="440DC8DB"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{"citationItems":[{"id":"ITEM-1","itemData":{"DOI":"10.48127/gu-nse/22.19.82","ISSN":"1648-939X","abstract":"Gamification with the use of ICT and with the support of the teacher represents an intense, effective, and creative way of learning. By using it in lessons, it is possible to develop collaborative learning, activate student's prior knowledge and contribute to a better understanding and permanence of knowledge. Cooperative learning gives students the opportunity to explore the learning content more deeply during class and evolve critical thinking, while at the same time having a positive effect on the class climate and the building of close mutual relationships. With both didactic approaches it is possible to create new opportunities for learning, e.g., when the students themselves come up with new problems out of the discussed topic. The aim of the article is to examine how students accept the use of didactic method of gamification in the form of online applications Quizlet live and Socrative space race. In the centre of attention is the impact which gamification and the use of online applications have on students' motivation to learn, and how they simultaneously with collaborative learning contribute to better students' results, understanding, and permanence of knowledge. Hypotheses on positive impact of gamification and collaborative learning on students' motivation for learning, understanding and students' academic achievements were confirmed by the research. Key words: gamification, collaborative learning, Quizlet live, Socrative space race","author":[{"dropping-particle":"","family":"Rudolf","given":"Elena","non-dropping-particle":"","parse-names":false,"suffix":""}],"container-title":"GAMTAMOKSLINIS UGDYMAS / NATURAL SCIENCE EDUCATION","id":"ITEM-1","issued":{"date-parts":[["2022"]]},"title":"WITH GAMIFICATION TO COLLABORATIVE LEARNING IN CHEMISTRY LESSONS","type":"article-journal"},"uris":["http://www.mendeley.com/documents/?uuid=a0038fde-6147-499e-95f1-755c3575f893"]}],"mendeley":{"formattedCitation":"(Rudolf, 2022)","manualFormatting":"Rudolf (2022)","plainTextFormattedCitation":"(Rudolf, 2022)","previouslyFormattedCitation":"(Rudolf, 2022)"},"properties":{"noteIndex":0},"schema":"https://github.com/citation-style-language/schema/raw/master/csl-citation.json"}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Rudolf (2022)</w:t>
            </w:r>
            <w:r w:rsidRPr="00A91D5D">
              <w:rPr>
                <w:rFonts w:ascii="Times New Roman" w:hAnsi="Times New Roman" w:cs="Times New Roman"/>
                <w:sz w:val="20"/>
                <w:szCs w:val="20"/>
              </w:rPr>
              <w:fldChar w:fldCharType="end"/>
            </w:r>
          </w:p>
        </w:tc>
        <w:tc>
          <w:tcPr>
            <w:tcW w:w="3685" w:type="dxa"/>
          </w:tcPr>
          <w:p w14:paraId="5FDF4409" w14:textId="1415A9D1"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Assess gamification’s role in promoting collaborative learning in chemistry</w:t>
            </w:r>
          </w:p>
        </w:tc>
        <w:tc>
          <w:tcPr>
            <w:tcW w:w="3544" w:type="dxa"/>
          </w:tcPr>
          <w:p w14:paraId="1341FC3E" w14:textId="1E207CFC"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Gamification enhanced collaborative skills and knowledge retention among students</w:t>
            </w:r>
          </w:p>
        </w:tc>
        <w:tc>
          <w:tcPr>
            <w:tcW w:w="3359" w:type="dxa"/>
          </w:tcPr>
          <w:p w14:paraId="20DAA16F"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research could implement this method in other STEM fields and examine cross-disciplinary impacts</w:t>
            </w:r>
          </w:p>
          <w:p w14:paraId="65768A5F" w14:textId="681C4D9E"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388DE006" w14:textId="77777777" w:rsidTr="00A91D5D">
        <w:tc>
          <w:tcPr>
            <w:tcW w:w="2694" w:type="dxa"/>
          </w:tcPr>
          <w:p w14:paraId="3BCB7E9D"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author":[{"dropping-particle":"","family":"Saçak","given":"Begüm","non-dropping-particle":"","parse-names":false,"suffix":""},{"dropping-particle":"","family":"Kavun","given":"Natalia","non-dropping-particle":"","parse-names":false,"suffix":""}],"id":"ITEM-1","issued":{"date-parts":[["2020"]]},"title":"Rethinking Flipgrid and VoiceThread in the Context of Online Collaborative Learning Theory","type":"paper-conference"},"uris":["http://www.mendeley.com/documents/?uuid=014ce827-9690-47d6-99dc-eacb4ee65b23"]}],"mendeley":{"formattedCitation":"(Saçak &amp; Kavun, 2020)","manualFormatting":"Saçak &amp; Kavun, (2020)","plainTextFormattedCitation":"(Saçak &amp; Kavun, 2020)","previouslyFormattedCitation":"(Saçak &amp; Kavun, 2020)"},"properties":{"noteIndex":0},"schema":"https://github.com/citation-style-language/schema/raw/master/csl-citation.json"}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Saçak &amp; Kavun, (2020)</w:t>
            </w:r>
            <w:r w:rsidRPr="00A91D5D">
              <w:rPr>
                <w:rFonts w:ascii="Times New Roman" w:hAnsi="Times New Roman" w:cs="Times New Roman"/>
                <w:sz w:val="20"/>
                <w:szCs w:val="20"/>
              </w:rPr>
              <w:fldChar w:fldCharType="end"/>
            </w:r>
          </w:p>
        </w:tc>
        <w:tc>
          <w:tcPr>
            <w:tcW w:w="3685" w:type="dxa"/>
          </w:tcPr>
          <w:p w14:paraId="08C52D8C" w14:textId="32C0F013"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Investigate online collaborative learning theory’s application with Flipgrid and VoiceThread</w:t>
            </w:r>
          </w:p>
        </w:tc>
        <w:tc>
          <w:tcPr>
            <w:tcW w:w="3544" w:type="dxa"/>
          </w:tcPr>
          <w:p w14:paraId="0F71058A" w14:textId="2EC6E49E"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Tools like Flipgrid fostered collaboration and engagement in online environments</w:t>
            </w:r>
          </w:p>
        </w:tc>
        <w:tc>
          <w:tcPr>
            <w:tcW w:w="3359" w:type="dxa"/>
          </w:tcPr>
          <w:p w14:paraId="7DEE4304" w14:textId="1F3D4177"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research could expand to include additional digital tools and measure long-term impacts on learning outcomes</w:t>
            </w:r>
          </w:p>
        </w:tc>
      </w:tr>
      <w:tr w:rsidR="00A91D5D" w:rsidRPr="00A91D5D" w14:paraId="78E7A944" w14:textId="77777777" w:rsidTr="00A91D5D">
        <w:tc>
          <w:tcPr>
            <w:tcW w:w="2694" w:type="dxa"/>
          </w:tcPr>
          <w:p w14:paraId="3C3D94ED"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t>Scott &amp; Campo (2023)</w:t>
            </w:r>
          </w:p>
        </w:tc>
        <w:tc>
          <w:tcPr>
            <w:tcW w:w="3685" w:type="dxa"/>
          </w:tcPr>
          <w:p w14:paraId="05BBB1C8" w14:textId="77777777" w:rsidR="002B52EE" w:rsidRPr="002B52EE" w:rsidRDefault="002B52EE" w:rsidP="002B52EE">
            <w:pPr>
              <w:pStyle w:val="Normal1"/>
              <w:jc w:val="both"/>
              <w:rPr>
                <w:rFonts w:ascii="Times New Roman" w:hAnsi="Times New Roman" w:cs="Times New Roman"/>
                <w:bCs/>
                <w:sz w:val="20"/>
                <w:szCs w:val="20"/>
                <w:lang w:val="en-MY"/>
              </w:rPr>
            </w:pPr>
            <w:r w:rsidRPr="002B52EE">
              <w:rPr>
                <w:rFonts w:ascii="Times New Roman" w:hAnsi="Times New Roman" w:cs="Times New Roman"/>
                <w:bCs/>
                <w:sz w:val="20"/>
                <w:szCs w:val="20"/>
                <w:lang w:val="en-MY"/>
              </w:rPr>
              <w:t xml:space="preserve">The study aimed to explore the use of an adaptive 3D virtual learning environment for training software developers in Scrum, by tailoring learning content according to </w:t>
            </w:r>
            <w:r w:rsidRPr="002B52EE">
              <w:rPr>
                <w:rFonts w:ascii="Times New Roman" w:hAnsi="Times New Roman" w:cs="Times New Roman"/>
                <w:bCs/>
                <w:sz w:val="20"/>
                <w:szCs w:val="20"/>
                <w:lang w:val="en-MY"/>
              </w:rPr>
              <w:lastRenderedPageBreak/>
              <w:t>the processing dimension of the Felder-Silverman learning style model.</w:t>
            </w:r>
          </w:p>
          <w:p w14:paraId="21870BC3" w14:textId="77777777" w:rsidR="00A91D5D" w:rsidRPr="002B52EE" w:rsidRDefault="00A91D5D" w:rsidP="002B52EE">
            <w:pPr>
              <w:pStyle w:val="Normal1"/>
              <w:contextualSpacing w:val="0"/>
              <w:jc w:val="both"/>
              <w:rPr>
                <w:rFonts w:ascii="Times New Roman" w:hAnsi="Times New Roman" w:cs="Times New Roman"/>
                <w:bCs/>
                <w:sz w:val="20"/>
                <w:szCs w:val="20"/>
              </w:rPr>
            </w:pPr>
          </w:p>
        </w:tc>
        <w:tc>
          <w:tcPr>
            <w:tcW w:w="3544" w:type="dxa"/>
          </w:tcPr>
          <w:p w14:paraId="668E6CE1" w14:textId="77777777" w:rsidR="002B52EE" w:rsidRPr="002B52EE" w:rsidRDefault="002B52EE" w:rsidP="002B52EE">
            <w:pPr>
              <w:jc w:val="both"/>
              <w:rPr>
                <w:bCs/>
                <w:sz w:val="20"/>
                <w:szCs w:val="20"/>
              </w:rPr>
            </w:pPr>
            <w:r w:rsidRPr="002B52EE">
              <w:rPr>
                <w:bCs/>
                <w:sz w:val="20"/>
                <w:szCs w:val="20"/>
              </w:rPr>
              <w:lastRenderedPageBreak/>
              <w:t xml:space="preserve">Results showed that students in the adaptive group achieved </w:t>
            </w:r>
            <w:r w:rsidRPr="002B52EE">
              <w:rPr>
                <w:rStyle w:val="Strong"/>
                <w:b w:val="0"/>
                <w:sz w:val="20"/>
                <w:szCs w:val="20"/>
              </w:rPr>
              <w:t>slightly higher learning gains</w:t>
            </w:r>
            <w:r w:rsidRPr="002B52EE">
              <w:rPr>
                <w:bCs/>
                <w:sz w:val="20"/>
                <w:szCs w:val="20"/>
              </w:rPr>
              <w:t xml:space="preserve"> and </w:t>
            </w:r>
            <w:r w:rsidRPr="002B52EE">
              <w:rPr>
                <w:rStyle w:val="Strong"/>
                <w:b w:val="0"/>
                <w:sz w:val="20"/>
                <w:szCs w:val="20"/>
              </w:rPr>
              <w:t>more consistent outcomes</w:t>
            </w:r>
            <w:r w:rsidRPr="002B52EE">
              <w:rPr>
                <w:b/>
                <w:sz w:val="20"/>
                <w:szCs w:val="20"/>
              </w:rPr>
              <w:t>,</w:t>
            </w:r>
            <w:r w:rsidRPr="002B52EE">
              <w:rPr>
                <w:bCs/>
                <w:sz w:val="20"/>
                <w:szCs w:val="20"/>
              </w:rPr>
              <w:t xml:space="preserve"> although the difference was </w:t>
            </w:r>
            <w:r w:rsidRPr="002B52EE">
              <w:rPr>
                <w:rStyle w:val="Strong"/>
                <w:b w:val="0"/>
                <w:sz w:val="20"/>
                <w:szCs w:val="20"/>
              </w:rPr>
              <w:t xml:space="preserve">not </w:t>
            </w:r>
            <w:r w:rsidRPr="002B52EE">
              <w:rPr>
                <w:rStyle w:val="Strong"/>
                <w:b w:val="0"/>
                <w:sz w:val="20"/>
                <w:szCs w:val="20"/>
              </w:rPr>
              <w:lastRenderedPageBreak/>
              <w:t>statistically significant</w:t>
            </w:r>
            <w:r w:rsidRPr="002B52EE">
              <w:rPr>
                <w:bCs/>
                <w:sz w:val="20"/>
                <w:szCs w:val="20"/>
              </w:rPr>
              <w:t xml:space="preserve"> (p = 0.780), likely due to a </w:t>
            </w:r>
            <w:r w:rsidRPr="002B52EE">
              <w:rPr>
                <w:rStyle w:val="Strong"/>
                <w:b w:val="0"/>
                <w:sz w:val="20"/>
                <w:szCs w:val="20"/>
              </w:rPr>
              <w:t>small sample size</w:t>
            </w:r>
            <w:r w:rsidRPr="002B52EE">
              <w:rPr>
                <w:bCs/>
                <w:sz w:val="20"/>
                <w:szCs w:val="20"/>
              </w:rPr>
              <w:t xml:space="preserve">. The study involved 26 students, mostly male undergraduates, with a majority identified as </w:t>
            </w:r>
            <w:r w:rsidRPr="002B52EE">
              <w:rPr>
                <w:rStyle w:val="Strong"/>
                <w:b w:val="0"/>
                <w:sz w:val="20"/>
                <w:szCs w:val="20"/>
              </w:rPr>
              <w:t>active learners</w:t>
            </w:r>
            <w:r w:rsidRPr="002B52EE">
              <w:rPr>
                <w:b/>
                <w:sz w:val="20"/>
                <w:szCs w:val="20"/>
              </w:rPr>
              <w:t>.</w:t>
            </w:r>
          </w:p>
          <w:p w14:paraId="54DAEC24" w14:textId="77777777" w:rsidR="00A91D5D" w:rsidRPr="002B52EE" w:rsidRDefault="00A91D5D" w:rsidP="002B52EE">
            <w:pPr>
              <w:pStyle w:val="Normal1"/>
              <w:contextualSpacing w:val="0"/>
              <w:jc w:val="both"/>
              <w:rPr>
                <w:rFonts w:ascii="Times New Roman" w:hAnsi="Times New Roman" w:cs="Times New Roman"/>
                <w:bCs/>
                <w:sz w:val="20"/>
                <w:szCs w:val="20"/>
              </w:rPr>
            </w:pPr>
          </w:p>
        </w:tc>
        <w:tc>
          <w:tcPr>
            <w:tcW w:w="3359" w:type="dxa"/>
          </w:tcPr>
          <w:p w14:paraId="2BE48416" w14:textId="77777777" w:rsidR="002B52EE" w:rsidRPr="002B52EE" w:rsidRDefault="002B52EE" w:rsidP="002B52EE">
            <w:pPr>
              <w:jc w:val="both"/>
              <w:rPr>
                <w:b/>
                <w:sz w:val="20"/>
                <w:szCs w:val="20"/>
              </w:rPr>
            </w:pPr>
            <w:r w:rsidRPr="002B52EE">
              <w:rPr>
                <w:bCs/>
                <w:sz w:val="20"/>
                <w:szCs w:val="20"/>
              </w:rPr>
              <w:lastRenderedPageBreak/>
              <w:t xml:space="preserve">Future research should include </w:t>
            </w:r>
            <w:r w:rsidRPr="002B52EE">
              <w:rPr>
                <w:rStyle w:val="Strong"/>
                <w:b w:val="0"/>
                <w:sz w:val="20"/>
                <w:szCs w:val="20"/>
              </w:rPr>
              <w:t>larger samples</w:t>
            </w:r>
            <w:r w:rsidRPr="002B52EE">
              <w:rPr>
                <w:b/>
                <w:sz w:val="20"/>
                <w:szCs w:val="20"/>
              </w:rPr>
              <w:t xml:space="preserve"> </w:t>
            </w:r>
            <w:r w:rsidRPr="002B52EE">
              <w:rPr>
                <w:bCs/>
                <w:sz w:val="20"/>
                <w:szCs w:val="20"/>
              </w:rPr>
              <w:t>for generalization,</w:t>
            </w:r>
            <w:r w:rsidRPr="002B52EE">
              <w:rPr>
                <w:b/>
                <w:sz w:val="20"/>
                <w:szCs w:val="20"/>
              </w:rPr>
              <w:t xml:space="preserve"> </w:t>
            </w:r>
            <w:r w:rsidRPr="002B52EE">
              <w:rPr>
                <w:rStyle w:val="Strong"/>
                <w:b w:val="0"/>
                <w:sz w:val="20"/>
                <w:szCs w:val="20"/>
              </w:rPr>
              <w:t>application in professional settings</w:t>
            </w:r>
            <w:r w:rsidRPr="002B52EE">
              <w:rPr>
                <w:b/>
                <w:sz w:val="20"/>
                <w:szCs w:val="20"/>
              </w:rPr>
              <w:t xml:space="preserve">, </w:t>
            </w:r>
            <w:r w:rsidRPr="002B52EE">
              <w:rPr>
                <w:bCs/>
                <w:sz w:val="20"/>
                <w:szCs w:val="20"/>
              </w:rPr>
              <w:t>and</w:t>
            </w:r>
            <w:r w:rsidRPr="002B52EE">
              <w:rPr>
                <w:b/>
                <w:sz w:val="20"/>
                <w:szCs w:val="20"/>
              </w:rPr>
              <w:t xml:space="preserve"> </w:t>
            </w:r>
            <w:r w:rsidRPr="002B52EE">
              <w:rPr>
                <w:rStyle w:val="Strong"/>
                <w:b w:val="0"/>
                <w:sz w:val="20"/>
                <w:szCs w:val="20"/>
              </w:rPr>
              <w:t>variations in learner models,</w:t>
            </w:r>
            <w:r w:rsidRPr="002B52EE">
              <w:rPr>
                <w:rStyle w:val="Strong"/>
                <w:bCs w:val="0"/>
                <w:sz w:val="20"/>
                <w:szCs w:val="20"/>
              </w:rPr>
              <w:t xml:space="preserve"> </w:t>
            </w:r>
            <w:r w:rsidRPr="002B52EE">
              <w:rPr>
                <w:rStyle w:val="Strong"/>
                <w:b w:val="0"/>
                <w:sz w:val="20"/>
                <w:szCs w:val="20"/>
              </w:rPr>
              <w:t xml:space="preserve">performance metrics, </w:t>
            </w:r>
            <w:r w:rsidRPr="002B52EE">
              <w:rPr>
                <w:rStyle w:val="Strong"/>
                <w:b w:val="0"/>
                <w:sz w:val="20"/>
                <w:szCs w:val="20"/>
              </w:rPr>
              <w:lastRenderedPageBreak/>
              <w:t>and teaching strategies</w:t>
            </w:r>
            <w:r w:rsidRPr="002B52EE">
              <w:rPr>
                <w:b/>
                <w:sz w:val="20"/>
                <w:szCs w:val="20"/>
              </w:rPr>
              <w:t>.</w:t>
            </w:r>
            <w:r w:rsidRPr="002B52EE">
              <w:rPr>
                <w:bCs/>
                <w:sz w:val="20"/>
                <w:szCs w:val="20"/>
              </w:rPr>
              <w:t xml:space="preserve"> The adaptive approach can also be extended to </w:t>
            </w:r>
            <w:r w:rsidRPr="002B52EE">
              <w:rPr>
                <w:rStyle w:val="Strong"/>
                <w:b w:val="0"/>
                <w:sz w:val="20"/>
                <w:szCs w:val="20"/>
              </w:rPr>
              <w:t>other Agile methods</w:t>
            </w:r>
            <w:r w:rsidRPr="002B52EE">
              <w:rPr>
                <w:b/>
                <w:sz w:val="20"/>
                <w:szCs w:val="20"/>
              </w:rPr>
              <w:t>.</w:t>
            </w:r>
            <w:r w:rsidRPr="002B52EE">
              <w:rPr>
                <w:bCs/>
                <w:sz w:val="20"/>
                <w:szCs w:val="20"/>
              </w:rPr>
              <w:t xml:space="preserve"> Additionally, there is a need to assess the </w:t>
            </w:r>
            <w:r w:rsidRPr="002B52EE">
              <w:rPr>
                <w:rStyle w:val="Strong"/>
                <w:b w:val="0"/>
                <w:sz w:val="20"/>
                <w:szCs w:val="20"/>
              </w:rPr>
              <w:t>reliability of the test instrument</w:t>
            </w:r>
            <w:r w:rsidRPr="002B52EE">
              <w:rPr>
                <w:bCs/>
                <w:sz w:val="20"/>
                <w:szCs w:val="20"/>
              </w:rPr>
              <w:t xml:space="preserve"> and consider </w:t>
            </w:r>
            <w:r w:rsidRPr="002B52EE">
              <w:rPr>
                <w:rStyle w:val="Strong"/>
                <w:b w:val="0"/>
                <w:sz w:val="20"/>
                <w:szCs w:val="20"/>
              </w:rPr>
              <w:t>tool adaptability and data security</w:t>
            </w:r>
            <w:r w:rsidRPr="002B52EE">
              <w:rPr>
                <w:b/>
                <w:sz w:val="20"/>
                <w:szCs w:val="20"/>
              </w:rPr>
              <w:t>.</w:t>
            </w:r>
          </w:p>
          <w:p w14:paraId="6DA1F2AC" w14:textId="77777777" w:rsidR="00A91D5D" w:rsidRPr="002B52EE" w:rsidRDefault="00A91D5D" w:rsidP="002B52EE">
            <w:pPr>
              <w:pStyle w:val="Normal1"/>
              <w:contextualSpacing w:val="0"/>
              <w:jc w:val="both"/>
              <w:rPr>
                <w:rFonts w:ascii="Times New Roman" w:hAnsi="Times New Roman" w:cs="Times New Roman"/>
                <w:bCs/>
                <w:sz w:val="20"/>
                <w:szCs w:val="20"/>
              </w:rPr>
            </w:pPr>
          </w:p>
        </w:tc>
      </w:tr>
      <w:tr w:rsidR="00A91D5D" w:rsidRPr="00A91D5D" w14:paraId="0F99A54C" w14:textId="77777777" w:rsidTr="00A91D5D">
        <w:tc>
          <w:tcPr>
            <w:tcW w:w="2694" w:type="dxa"/>
          </w:tcPr>
          <w:p w14:paraId="6F4543F5"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{"citationItems":[{"id":"ITEM-1","itemData":{"DOI":"10.1177/1834490921991430","ISSN":"18344909","abstract":"In recent years, webinar platforms have been broadly utilized in online learning where students meet one another synchronously online. This research's underlying value is its recognition of the utmost importance of the awareness that online learning is a social process, as is all learning. This study aims to find out what kinds of synchronous collaborative online coaching pedagogy models have been used in previous research and proceeds to construct a preliminary pedagogical model for a coaching pedagogy for synchronous collaborative online learning (CPSCOL). The methods comprise a systematic literature review and qualitative-data and theory-driven content analysis. Through the systematic literature review, peer-reviewed articles spanning 2014–2018 are carefully examined. The results identify the following pedagogical framework, theory, and model combinations for synchronous collaborative online learning: the Community of Inquiry framework, including social, cognitive, and teaching presence; social presence in conjunction with the media synchronicity theory or the broaden-and-build theory, or the 4E Learning Cycle (engagement, exploration, explanation, and extension); no specific pedagogy; problem-based learning with Community of Inquiry framework or FISh (focus, investigate, and share); collaborative learning and collaborative learning connected to social presence; Carpe Diem with the Five-Step Model; and coaching pedagogy. The preliminary results indicate a scarcity of research on synchronous coaching pedagogy in online education. Consequently, the CPSCOL model for collaborative online learning, including cognitive, social, and teaching presence, is introduced to formulate a new perspective regarding webinar pedagogy. The process of learners, skills, and competences should factor in the pedagogical methods designed by a coach (teacher), and the results show that webinar pedagogy enables and enhances active collaborative learning and knowledge construction in groups. In addition, 18 CPSCOL principles of practice have been developed to support the practical implementation of the CPSCOL model.","author":[{"dropping-particle":"","family":"Timonen","given":"Päivi","non-dropping-particle":"","parse-names":false,"suffix":""},{"dropping-particle":"","family":"Ruokamo","given":"Heli","non-dropping-particle":"","parse-names":false,"suffix":""}],"container-title":"Journal of Pacific Rim Psychology","id":"ITEM-1","issued":{"date-parts":[["2021"]]},"title":"Designing a Preliminary Model of Coaching Pedagogy for Synchronous Collaborative Online Learning","type":"article"},"uris":["http://www.mendeley.com/documents/?uuid=c69fbbed-044e-4915-9063-9cb1c669041b"]}],"mendeley":{"formattedCitation":"(Timonen &amp; Ruokamo, 2021)","manualFormatting":"Timonen &amp; Ruokamo (2021)","plainTextFormattedCitation":"(Timonen &amp; Ruokamo, 2021)","previouslyFormattedCitation":"(Timonen &amp; Ruokamo, 2021)"},"properties":{"noteIndex":0},"schema":"https://github.com/citation-style-language/schema/raw/master/csl-citation.json"}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Timonen &amp; Ruokamo (2021)</w:t>
            </w:r>
            <w:r w:rsidRPr="00A91D5D">
              <w:rPr>
                <w:rFonts w:ascii="Times New Roman" w:hAnsi="Times New Roman" w:cs="Times New Roman"/>
                <w:sz w:val="20"/>
                <w:szCs w:val="20"/>
              </w:rPr>
              <w:fldChar w:fldCharType="end"/>
            </w:r>
          </w:p>
        </w:tc>
        <w:tc>
          <w:tcPr>
            <w:tcW w:w="3685" w:type="dxa"/>
          </w:tcPr>
          <w:p w14:paraId="4F4D0AD5" w14:textId="77834A19"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Design a coaching pedagogy model for synchronous collaborative online learning</w:t>
            </w:r>
          </w:p>
        </w:tc>
        <w:tc>
          <w:tcPr>
            <w:tcW w:w="3544" w:type="dxa"/>
          </w:tcPr>
          <w:p w14:paraId="59A57EE5" w14:textId="02BE912E"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The coaching pedagogy model improved collaborative knowledge construction in webinars</w:t>
            </w:r>
          </w:p>
        </w:tc>
        <w:tc>
          <w:tcPr>
            <w:tcW w:w="3359" w:type="dxa"/>
          </w:tcPr>
          <w:p w14:paraId="246C8356"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research could explore the model’s application across different synchronous learning platforms</w:t>
            </w:r>
          </w:p>
          <w:p w14:paraId="3D01F826" w14:textId="7E6FDC8A"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1B4B96C2" w14:textId="77777777" w:rsidTr="00A91D5D">
        <w:tc>
          <w:tcPr>
            <w:tcW w:w="2694" w:type="dxa"/>
          </w:tcPr>
          <w:p w14:paraId="4E6EF405"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sz w:val="20"/>
                <w:szCs w:val="20"/>
              </w:rPr>
              <w:fldChar w:fldCharType="begin" w:fldLock="1"/>
            </w:r>
            <w:r w:rsidRPr="00A91D5D">
              <w:rPr>
                <w:rFonts w:ascii="Times New Roman" w:hAnsi="Times New Roman" w:cs="Times New Roman"/>
                <w:sz w:val="20"/>
                <w:szCs w:val="20"/>
              </w:rPr>
              <w:instrText>ADDIN CSL_CITATION {"citationItems":[{"id":"ITEM-1","itemData":{"DOI":"10.1007/978-3-030-49932-7_26","ISBN":"9783030499310","ISSN":"21945365","abstract":"Online collaborative learning has been used since the 1980s, and although the evolution of the Internet and mobile computing has caused its mass adoption, e-learning remains a relevant field of study. Taking advantage of e-learning has driven the development of numerous tools, frameworks, and best practices to overcome the challenges faced by learners associated with the lack of interest and motivation to use online collaborative tools. In this paper, we present the development of a gamified educational network (GEN) focused at fostering and promoting collaborative learning by empowering learners to participate in the online activities by incorporating game elements including a points-based system, ranking, and a modular division. The results of a preliminary usability evaluation indicate that while the usability and user satisfaction of the GEN are both very good, further improvements to its collaborative functionality can be made.","author":[{"dropping-particle":"","family":"Torres","given":"Andrei B B","non-dropping-particle":"","parse-names":false,"suffix":""},{"dropping-particle":"","family":"Kapralos","given":"Bill","non-dropping-particle":"","parse-names":false,"suffix":""},{"dropping-particle":"","family":"Uribe-Quevedo","given":"Alvaro","non-dropping-particle":"","parse-names":false,"suffix":""},{"dropping-particle":"","family":"Quero","given":"Enilda Zea","non-dropping-particle":"","parse-names":false,"suffix":""},{"dropping-particle":"","family":"Dubrowski","given":"Adam","non-dropping-particle":"","parse-names":false,"suffix":""}],"container-title":"Advances in Intelligent Systems and Computing","id":"ITEM-1","issued":{"date-parts":[["2021"]]},"title":"A Gamified Educational Network for Collaborative Learning","type":"paper-conference"},"uris":["http://www.mendeley.com/documents/?uuid=71550447-6078-41ee-94c2-2b593dbc4e36"]}],"mendeley":{"formattedCitation":"(Torres et al., 2021)","manualFormatting":"Torres et al. (2021)","plainTextFormattedCitation":"(Torres et al., 2021)","previouslyFormattedCitation":"(Torres et al., 2021)"},"properties":{"noteIndex":0},"schema":"https://github.com/citation-style-language/schema/raw/master/csl-citation.json"}</w:instrText>
            </w:r>
            <w:r w:rsidRPr="00A91D5D">
              <w:rPr>
                <w:rFonts w:ascii="Times New Roman" w:hAnsi="Times New Roman" w:cs="Times New Roman"/>
                <w:sz w:val="20"/>
                <w:szCs w:val="20"/>
              </w:rPr>
              <w:fldChar w:fldCharType="separate"/>
            </w:r>
            <w:r w:rsidRPr="00A91D5D">
              <w:rPr>
                <w:rFonts w:ascii="Times New Roman" w:hAnsi="Times New Roman" w:cs="Times New Roman"/>
                <w:noProof/>
                <w:sz w:val="20"/>
                <w:szCs w:val="20"/>
              </w:rPr>
              <w:t>Torres et al. (2021)</w:t>
            </w:r>
            <w:r w:rsidRPr="00A91D5D">
              <w:rPr>
                <w:rFonts w:ascii="Times New Roman" w:hAnsi="Times New Roman" w:cs="Times New Roman"/>
                <w:sz w:val="20"/>
                <w:szCs w:val="20"/>
              </w:rPr>
              <w:fldChar w:fldCharType="end"/>
            </w:r>
          </w:p>
        </w:tc>
        <w:tc>
          <w:tcPr>
            <w:tcW w:w="3685" w:type="dxa"/>
          </w:tcPr>
          <w:p w14:paraId="11943A49" w14:textId="528E12E8"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Develop a gamified educational network to foster collaborative learning online</w:t>
            </w:r>
          </w:p>
        </w:tc>
        <w:tc>
          <w:tcPr>
            <w:tcW w:w="3544" w:type="dxa"/>
          </w:tcPr>
          <w:p w14:paraId="7E8CCD85" w14:textId="2F783A54"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Preliminary evaluations showed high usability and satisfaction among users</w:t>
            </w:r>
          </w:p>
        </w:tc>
        <w:tc>
          <w:tcPr>
            <w:tcW w:w="3359" w:type="dxa"/>
          </w:tcPr>
          <w:p w14:paraId="32C43BF7" w14:textId="77777777" w:rsid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Future studies could enhance collaborative features for wider applications in e-learning systems</w:t>
            </w:r>
          </w:p>
          <w:p w14:paraId="7AB560B2" w14:textId="71F72E9D"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0F178139" w14:textId="77777777" w:rsidTr="00A91D5D">
        <w:tc>
          <w:tcPr>
            <w:tcW w:w="2694" w:type="dxa"/>
          </w:tcPr>
          <w:p w14:paraId="5719869E"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{"citationItems":[{"id":"ITEM-1","itemData":{"DOI":"10.55630/dipp.2021.11.31","ISSN":"25350366","abstract":"Nowadays, the effectiveness of technology integration into teaching and learning approaches is widely recognised, mainly, in those pedagogical practices where students are the centre and co-constructors of their knowledge process. Specifically, the authors underline the potentialities of combining the gamification techniques and 3D virtual environments to design innovative learning settings through the description of two projects, TALETE and AVATAR, funded by the European Commission.","author":[{"dropping-particle":"","family":"Tramonti","given":"Michela","non-dropping-particle":"","parse-names":false,"suffix":""},{"dropping-particle":"","family":"Dochshanov","given":"Alden","non-dropping-particle":"","parse-names":false,"suffix":""},{"dropping-particle":"","family":"Monova-Zheleva","given":"Mariya","non-dropping-particle":"","parse-names":false,"suffix":""},{"dropping-particle":"","family":"Zhelev","given":"Yanislav","non-dropping-particle":"","parse-names":false,"suffix":""}],"container-title":"Digital Presentation and Preservation of Cultural and Scientific Heritage","id":"ITEM-1","issued":{"date-parts":[["2021"]]},"title":"Approaches and models for application of gamification techniques in v-learning","type":"paper-conference"},"uris":["http://www.mendeley.com/documents/?uuid=2b792a54-43b5-42ff-89cc-425348e797aa"]}],"mendeley":{"formattedCitation":"(Tramonti et al., 2021)","manualFormatting":"Tramonti et al. (2021)","plainTextFormattedCitation":"(Tramonti et al., 2021)","previouslyFormattedCitation":"(Tramonti et al., 2021)"},"properties":{"noteIndex":0},"schema":"https://github.com/citation-style-language/schema/raw/master/csl-citation.json"}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Tramonti et al. (2021)</w:t>
            </w:r>
            <w:r w:rsidRPr="00A91D5D">
              <w:rPr>
                <w:rFonts w:ascii="Times New Roman" w:hAnsi="Times New Roman" w:cs="Times New Roman"/>
                <w:bCs/>
                <w:sz w:val="20"/>
                <w:szCs w:val="20"/>
              </w:rPr>
              <w:fldChar w:fldCharType="end"/>
            </w:r>
          </w:p>
        </w:tc>
        <w:tc>
          <w:tcPr>
            <w:tcW w:w="3685" w:type="dxa"/>
          </w:tcPr>
          <w:p w14:paraId="47F907AC" w14:textId="77777777" w:rsidR="00A91D5D" w:rsidRPr="00A91D5D" w:rsidRDefault="00A91D5D" w:rsidP="00A91D5D">
            <w:pPr>
              <w:jc w:val="both"/>
              <w:rPr>
                <w:sz w:val="20"/>
                <w:szCs w:val="20"/>
              </w:rPr>
            </w:pPr>
            <w:r w:rsidRPr="00A91D5D">
              <w:rPr>
                <w:sz w:val="20"/>
                <w:szCs w:val="20"/>
              </w:rPr>
              <w:t>To explore the combination of gamification techniques and 3D virtual environments in v-learning to design innovative learning settings.</w:t>
            </w:r>
          </w:p>
          <w:p w14:paraId="094E3098" w14:textId="77777777" w:rsidR="00A91D5D" w:rsidRPr="00A91D5D" w:rsidRDefault="00A91D5D" w:rsidP="00A91D5D">
            <w:pPr>
              <w:pStyle w:val="Normal1"/>
              <w:contextualSpacing w:val="0"/>
              <w:jc w:val="both"/>
              <w:rPr>
                <w:rFonts w:ascii="Times New Roman" w:hAnsi="Times New Roman" w:cs="Times New Roman"/>
                <w:bCs/>
                <w:sz w:val="20"/>
                <w:szCs w:val="20"/>
              </w:rPr>
            </w:pPr>
          </w:p>
        </w:tc>
        <w:tc>
          <w:tcPr>
            <w:tcW w:w="3544" w:type="dxa"/>
          </w:tcPr>
          <w:p w14:paraId="37A82D7F" w14:textId="77777777" w:rsidR="00A91D5D" w:rsidRPr="00A91D5D" w:rsidRDefault="00A91D5D" w:rsidP="00A91D5D">
            <w:pPr>
              <w:jc w:val="both"/>
              <w:rPr>
                <w:sz w:val="20"/>
                <w:szCs w:val="20"/>
              </w:rPr>
            </w:pPr>
            <w:r w:rsidRPr="00A91D5D">
              <w:rPr>
                <w:sz w:val="20"/>
                <w:szCs w:val="20"/>
              </w:rPr>
              <w:t>Demonstrated the potential of gamification combined with 3D virtual environments to foster innovative and student-centered learning.</w:t>
            </w:r>
          </w:p>
          <w:p w14:paraId="17AAFEDA" w14:textId="77777777"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49E63D13" w14:textId="77777777" w:rsidR="00A91D5D" w:rsidRPr="00A91D5D" w:rsidRDefault="00A91D5D" w:rsidP="00A91D5D">
            <w:pPr>
              <w:jc w:val="both"/>
              <w:rPr>
                <w:sz w:val="20"/>
                <w:szCs w:val="20"/>
              </w:rPr>
            </w:pPr>
            <w:r w:rsidRPr="00A91D5D">
              <w:rPr>
                <w:sz w:val="20"/>
                <w:szCs w:val="20"/>
              </w:rPr>
              <w:t>Future research could focus on evaluating the long-term impacts of these approaches and exploring their scalability in broader educational contexts.</w:t>
            </w:r>
          </w:p>
          <w:p w14:paraId="15FFBD8D" w14:textId="77777777"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460E060F" w14:textId="77777777" w:rsidTr="00A91D5D">
        <w:tc>
          <w:tcPr>
            <w:tcW w:w="2694" w:type="dxa"/>
          </w:tcPr>
          <w:p w14:paraId="0D8DD648"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{"citationItems":[{"id":"ITEM-1","itemData":{"DOI":"10.3390/info13040177","ISSN":"20782489 (ISSN)","author":[{"dropping-particle":"","family":"Velaora","given":"C","non-dropping-particle":"","parse-names":false,"suffix":""},{"dropping-particle":"","family":"Dimos","given":"I","non-dropping-particle":"","parse-names":false,"suffix":""},{"dropping-particle":"","family":"Tsagiopoulou","given":"S","non-dropping-particle":"","parse-names":false,"suffix":""},{"dropping-particle":"","family":"Kakarountas","given":"A","non-dropping-particle":"","parse-names":false,"suffix":""}],"container-title":"Information (Switzerland)","id":"ITEM-1","issue":"4","issued":{"date-parts":[["2022"]]},"language":"English","note":"Export Date: 30 July 2024; Cited By: 11; Correspondence Address: A. Kakarountas; Department of Computer Science and Biomedical Informatics, University of Thessaly, Lamia, 35131, Greece; email: kakarountas@uth.gr","publisher":"MDPI","publisher-place":"Department of Computer Science and Biomedical Informatics, University of Thessaly, Lamia, 35131, Greece","title":"A Game-Based Learning Approach in Digital Design Course to Enhance Students’ Competency","type":"article-journal","volume":"13"},"uris":["http://www.mendeley.com/documents/?uuid=c4d3e112-b808-4378-83a0-18c86689450d"]}],"mendeley":{"formattedCitation":"(Velaora et al., 2022)","manualFormatting":"Velaora et al. (2022)","plainTextFormattedCitation":"(Velaora et al., 2022)","previouslyFormattedCitation":"(Velaora et al., 2022)"},"properties":{"noteIndex":0},"schema":"https://github.com/citation-style-language/schema/raw/master/csl-citation.json"}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Velaora et al. (2022)</w:t>
            </w:r>
            <w:r w:rsidRPr="00A91D5D">
              <w:rPr>
                <w:rFonts w:ascii="Times New Roman" w:hAnsi="Times New Roman" w:cs="Times New Roman"/>
                <w:bCs/>
                <w:sz w:val="20"/>
                <w:szCs w:val="20"/>
              </w:rPr>
              <w:fldChar w:fldCharType="end"/>
            </w:r>
          </w:p>
        </w:tc>
        <w:tc>
          <w:tcPr>
            <w:tcW w:w="3685" w:type="dxa"/>
          </w:tcPr>
          <w:p w14:paraId="156241A1" w14:textId="79CF3F6A"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To enhance competency-based learning in digital design using gamification.</w:t>
            </w:r>
          </w:p>
        </w:tc>
        <w:tc>
          <w:tcPr>
            <w:tcW w:w="3544" w:type="dxa"/>
          </w:tcPr>
          <w:p w14:paraId="757C7D2D" w14:textId="1EC0C9C2"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t>Gamified environments motivate students, boost creativity, and enhance higher-order cognitive skills.</w:t>
            </w:r>
          </w:p>
        </w:tc>
        <w:tc>
          <w:tcPr>
            <w:tcW w:w="3359" w:type="dxa"/>
          </w:tcPr>
          <w:p w14:paraId="6508E1E1" w14:textId="77777777" w:rsidR="00A91D5D" w:rsidRPr="00A91D5D" w:rsidRDefault="00A91D5D" w:rsidP="00A91D5D">
            <w:pPr>
              <w:jc w:val="both"/>
              <w:rPr>
                <w:sz w:val="20"/>
                <w:szCs w:val="20"/>
              </w:rPr>
            </w:pPr>
            <w:r w:rsidRPr="00A91D5D">
              <w:rPr>
                <w:sz w:val="20"/>
                <w:szCs w:val="20"/>
              </w:rPr>
              <w:t>Further research might explore long-term effects of gamification on learning competencies.</w:t>
            </w:r>
          </w:p>
          <w:p w14:paraId="43DB1053" w14:textId="77777777"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257EEA4F" w14:textId="77777777" w:rsidTr="00A91D5D">
        <w:tc>
          <w:tcPr>
            <w:tcW w:w="2694" w:type="dxa"/>
          </w:tcPr>
          <w:p w14:paraId="5D9EBE05"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{"citationItems":[{"id":"ITEM-1","itemData":{"DOI":"10.1590/1984-6398202016396","ISSN":"19846398","abstract":"One of the major challenges when teaching second language learners is to maintain them motivated and eager to learn and work on the proposed activity. The literature showed that a combination of social constructivism and technology-integrated learning is crucial for achieving the goals set by modern educational objectives. However, in order to have a robust response from students, one should take into account the psychological aspect of intrinsic and extrinsic motivation. This paper proposes a gamified activity in Portuguese L2 that aims to intensify the students' motivation. Ten undergraduate students participated in this study. Their responses show that novel studies based on awards and gamification can boost the students' motivation when learning Portuguese.","author":[{"dropping-particle":"","family":"Xavier","given":"Carla Cristina Munhoz","non-dropping-particle":"","parse-names":false,"suffix":""}],"container-title":"Revista Brasileira de Linguistica Aplicada","id":"ITEM-1","issued":{"date-parts":[["2020"]]},"title":"Gamifying Portuguese language learning: A case study examining a quest-based website to prompt oral production and interaction in learners of Portuguese l2","type":"article-journal"},"uris":["http://www.mendeley.com/documents/?uuid=f88739f7-f487-49ca-b1fe-2e7b23097c13"]}],"mendeley":{"formattedCitation":"(Xavier, 2020)","manualFormatting":"Xavier (2020)","plainTextFormattedCitation":"(Xavier, 2020)","previouslyFormattedCitation":"(Xavier, 2020)"},"properties":{"noteIndex":0},"schema":"https://github.com/citation-style-language/schema/raw/master/csl-citation.json"}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Xavier (2020)</w:t>
            </w:r>
            <w:r w:rsidRPr="00A91D5D">
              <w:rPr>
                <w:rFonts w:ascii="Times New Roman" w:hAnsi="Times New Roman" w:cs="Times New Roman"/>
                <w:bCs/>
                <w:sz w:val="20"/>
                <w:szCs w:val="20"/>
              </w:rPr>
              <w:fldChar w:fldCharType="end"/>
            </w:r>
          </w:p>
        </w:tc>
        <w:tc>
          <w:tcPr>
            <w:tcW w:w="3685" w:type="dxa"/>
          </w:tcPr>
          <w:p w14:paraId="486755DE" w14:textId="77777777" w:rsidR="00A91D5D" w:rsidRPr="00A91D5D" w:rsidRDefault="00A91D5D" w:rsidP="00A91D5D">
            <w:pPr>
              <w:jc w:val="both"/>
              <w:rPr>
                <w:sz w:val="20"/>
                <w:szCs w:val="20"/>
              </w:rPr>
            </w:pPr>
            <w:r w:rsidRPr="00A91D5D">
              <w:rPr>
                <w:sz w:val="20"/>
                <w:szCs w:val="20"/>
              </w:rPr>
              <w:t>To boost motivation in Portuguese language learners using a gamified, quest-based website.</w:t>
            </w:r>
          </w:p>
          <w:p w14:paraId="2DECB769" w14:textId="77777777" w:rsidR="00A91D5D" w:rsidRPr="00A91D5D" w:rsidRDefault="00A91D5D" w:rsidP="00A91D5D">
            <w:pPr>
              <w:pStyle w:val="Normal1"/>
              <w:contextualSpacing w:val="0"/>
              <w:jc w:val="both"/>
              <w:rPr>
                <w:rFonts w:ascii="Times New Roman" w:hAnsi="Times New Roman" w:cs="Times New Roman"/>
                <w:bCs/>
                <w:sz w:val="20"/>
                <w:szCs w:val="20"/>
              </w:rPr>
            </w:pPr>
          </w:p>
        </w:tc>
        <w:tc>
          <w:tcPr>
            <w:tcW w:w="3544" w:type="dxa"/>
          </w:tcPr>
          <w:p w14:paraId="3F561332" w14:textId="77777777" w:rsidR="00A91D5D" w:rsidRPr="00A91D5D" w:rsidRDefault="00A91D5D" w:rsidP="00A91D5D">
            <w:pPr>
              <w:jc w:val="both"/>
              <w:rPr>
                <w:sz w:val="20"/>
                <w:szCs w:val="20"/>
              </w:rPr>
            </w:pPr>
            <w:r w:rsidRPr="00A91D5D">
              <w:rPr>
                <w:sz w:val="20"/>
                <w:szCs w:val="20"/>
              </w:rPr>
              <w:t>Gamified activities using rewards effectively increased student motivation.</w:t>
            </w:r>
          </w:p>
          <w:p w14:paraId="6D44F8B4" w14:textId="77777777"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642B2E11" w14:textId="77777777" w:rsidR="00A91D5D" w:rsidRPr="00A91D5D" w:rsidRDefault="00A91D5D" w:rsidP="00A91D5D">
            <w:pPr>
              <w:jc w:val="both"/>
              <w:rPr>
                <w:sz w:val="20"/>
                <w:szCs w:val="20"/>
              </w:rPr>
            </w:pPr>
            <w:r w:rsidRPr="00A91D5D">
              <w:rPr>
                <w:sz w:val="20"/>
                <w:szCs w:val="20"/>
              </w:rPr>
              <w:t>Research should explore gamification's potential in larger or more diverse learner groups.</w:t>
            </w:r>
          </w:p>
          <w:p w14:paraId="0A060F20" w14:textId="77777777"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7901BCB8" w14:textId="77777777" w:rsidTr="00A91D5D">
        <w:tc>
          <w:tcPr>
            <w:tcW w:w="2694" w:type="dxa"/>
          </w:tcPr>
          <w:p w14:paraId="5608D0A8"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bCs/>
                <w:sz w:val="20"/>
                <w:szCs w:val="20"/>
              </w:rPr>
              <w:fldChar w:fldCharType="begin" w:fldLock="1"/>
            </w:r>
            <w:r w:rsidRPr="00A91D5D">
              <w:rPr>
                <w:rFonts w:ascii="Times New Roman" w:hAnsi="Times New Roman" w:cs="Times New Roman"/>
                <w:bCs/>
                <w:sz w:val="20"/>
                <w:szCs w:val="20"/>
              </w:rPr>
              <w:instrText>ADDIN CSL_CITATION {"citationItems":[{"id":"ITEM-1","itemData":{"ISSN":"22011323","abstract":"This paper presents a conceptual framework for a Forest Ranger Game by applying virtual reality into it together with other classical learning techniques, to motivate the students and increase their learning performance. The implementation of a serious game has been included as this game not only to attract students into gamification learning but also creates awareness towards illegal logging. In addition, based on Bloom's taxonomy theory there will be a focus on application of increased student cognitive thinking by teaching and requiring high order thinking skills, especially from the analysis to creation level. Game based learning can be seen from the perspective of learning theories to invoke and underpin educational computer game design and use based on the four types of learning theories: behaviourism, cognitivism, humanism and constructivism. These new findings can enhance the results of previous studies with regard to the issue of learning-theory foundations in game-based learning. The contributions of this study for the issue of learning-theory foundations in game-based learning are discussed. This research also provides a strong motivation for students; helping them to increase their performance in the learning process and to improve their morale by value-adding to the teaching and learning environment.","author":[{"dropping-particle":"","family":"Yusoff","given":"Amri","non-dropping-particle":"","parse-names":false,"suffix":""},{"dropping-particle":"","family":"Shafiril","given":"Shahrizuan","non-dropping-particle":"","parse-names":false,"suffix":""}],"container-title":"International Journal of Innovation, Creativity and Change","id":"ITEM-1","issued":{"date-parts":[["2019"]]},"title":"The implementation of serious game concept into \"Forest's ranger\" virtual reality game as a gamification learning tool","type":"article-journal"},"uris":["http://www.mendeley.com/documents/?uuid=2bf1965a-a940-4ea5-869e-377b4c79c715"]}],"mendeley":{"formattedCitation":"(Yusoff &amp; Shafiril, 2019)","manualFormatting":"Yusoff &amp; Shafiril (2019)","plainTextFormattedCitation":"(Yusoff &amp; Shafiril, 2019)","previouslyFormattedCitation":"(Yusoff &amp; Shafiril, 2019)"},"properties":{"noteIndex":0},"schema":"https://github.com/citation-style-language/schema/raw/master/csl-citation.json"}</w:instrText>
            </w:r>
            <w:r w:rsidRPr="00A91D5D">
              <w:rPr>
                <w:rFonts w:ascii="Times New Roman" w:hAnsi="Times New Roman" w:cs="Times New Roman"/>
                <w:bCs/>
                <w:sz w:val="20"/>
                <w:szCs w:val="20"/>
              </w:rPr>
              <w:fldChar w:fldCharType="separate"/>
            </w:r>
            <w:r w:rsidRPr="00A91D5D">
              <w:rPr>
                <w:rFonts w:ascii="Times New Roman" w:hAnsi="Times New Roman" w:cs="Times New Roman"/>
                <w:bCs/>
                <w:noProof/>
                <w:sz w:val="20"/>
                <w:szCs w:val="20"/>
              </w:rPr>
              <w:t>Yusoff &amp; Shafiril (2019)</w:t>
            </w:r>
            <w:r w:rsidRPr="00A91D5D">
              <w:rPr>
                <w:rFonts w:ascii="Times New Roman" w:hAnsi="Times New Roman" w:cs="Times New Roman"/>
                <w:bCs/>
                <w:sz w:val="20"/>
                <w:szCs w:val="20"/>
              </w:rPr>
              <w:fldChar w:fldCharType="end"/>
            </w:r>
          </w:p>
        </w:tc>
        <w:tc>
          <w:tcPr>
            <w:tcW w:w="3685" w:type="dxa"/>
          </w:tcPr>
          <w:p w14:paraId="68F8695D" w14:textId="77777777" w:rsidR="00A91D5D" w:rsidRPr="00A91D5D" w:rsidRDefault="00A91D5D" w:rsidP="00A91D5D">
            <w:pPr>
              <w:jc w:val="both"/>
              <w:rPr>
                <w:sz w:val="20"/>
                <w:szCs w:val="20"/>
              </w:rPr>
            </w:pPr>
            <w:r w:rsidRPr="00A91D5D">
              <w:rPr>
                <w:sz w:val="20"/>
                <w:szCs w:val="20"/>
              </w:rPr>
              <w:t>To implement gamification in a VR game to motivate students and teach high-order thinking skills.</w:t>
            </w:r>
          </w:p>
          <w:p w14:paraId="2B39B106" w14:textId="77777777" w:rsidR="00A91D5D" w:rsidRPr="00A91D5D" w:rsidRDefault="00A91D5D" w:rsidP="00A91D5D">
            <w:pPr>
              <w:pStyle w:val="Normal1"/>
              <w:contextualSpacing w:val="0"/>
              <w:jc w:val="both"/>
              <w:rPr>
                <w:rFonts w:ascii="Times New Roman" w:hAnsi="Times New Roman" w:cs="Times New Roman"/>
                <w:bCs/>
                <w:sz w:val="20"/>
                <w:szCs w:val="20"/>
              </w:rPr>
            </w:pPr>
          </w:p>
        </w:tc>
        <w:tc>
          <w:tcPr>
            <w:tcW w:w="3544" w:type="dxa"/>
          </w:tcPr>
          <w:p w14:paraId="1CEF099A" w14:textId="77777777" w:rsidR="00A91D5D" w:rsidRPr="00A91D5D" w:rsidRDefault="00A91D5D" w:rsidP="00A91D5D">
            <w:pPr>
              <w:jc w:val="both"/>
              <w:rPr>
                <w:sz w:val="20"/>
                <w:szCs w:val="20"/>
              </w:rPr>
            </w:pPr>
            <w:r w:rsidRPr="00A91D5D">
              <w:rPr>
                <w:sz w:val="20"/>
                <w:szCs w:val="20"/>
              </w:rPr>
              <w:t>Serious games motivated learners and improved cognitive skills like analysis and creation.</w:t>
            </w:r>
          </w:p>
          <w:p w14:paraId="5F48ED8C" w14:textId="77777777" w:rsidR="00A91D5D" w:rsidRPr="00A91D5D" w:rsidRDefault="00A91D5D" w:rsidP="00A91D5D">
            <w:pPr>
              <w:pStyle w:val="Normal1"/>
              <w:contextualSpacing w:val="0"/>
              <w:jc w:val="both"/>
              <w:rPr>
                <w:rFonts w:ascii="Times New Roman" w:hAnsi="Times New Roman" w:cs="Times New Roman"/>
                <w:sz w:val="20"/>
                <w:szCs w:val="20"/>
              </w:rPr>
            </w:pPr>
          </w:p>
        </w:tc>
        <w:tc>
          <w:tcPr>
            <w:tcW w:w="3359" w:type="dxa"/>
          </w:tcPr>
          <w:p w14:paraId="1950133E" w14:textId="77777777" w:rsidR="00A91D5D" w:rsidRPr="00A91D5D" w:rsidRDefault="00A91D5D" w:rsidP="00A91D5D">
            <w:pPr>
              <w:jc w:val="both"/>
              <w:rPr>
                <w:sz w:val="20"/>
                <w:szCs w:val="20"/>
              </w:rPr>
            </w:pPr>
            <w:r w:rsidRPr="00A91D5D">
              <w:rPr>
                <w:sz w:val="20"/>
                <w:szCs w:val="20"/>
              </w:rPr>
              <w:t>Expanding this approach to other subjects and student demographics could yield broader insights.</w:t>
            </w:r>
          </w:p>
          <w:p w14:paraId="0BCE00CF" w14:textId="77777777" w:rsidR="00A91D5D" w:rsidRPr="00A91D5D" w:rsidRDefault="00A91D5D" w:rsidP="00A91D5D">
            <w:pPr>
              <w:pStyle w:val="Normal1"/>
              <w:contextualSpacing w:val="0"/>
              <w:jc w:val="both"/>
              <w:rPr>
                <w:rFonts w:ascii="Times New Roman" w:hAnsi="Times New Roman" w:cs="Times New Roman"/>
                <w:sz w:val="20"/>
                <w:szCs w:val="20"/>
              </w:rPr>
            </w:pPr>
          </w:p>
        </w:tc>
      </w:tr>
      <w:tr w:rsidR="00A91D5D" w:rsidRPr="00A91D5D" w14:paraId="274C297C" w14:textId="77777777" w:rsidTr="00A91D5D">
        <w:tc>
          <w:tcPr>
            <w:tcW w:w="2694" w:type="dxa"/>
          </w:tcPr>
          <w:p w14:paraId="0A739BCE" w14:textId="77777777" w:rsidR="00A91D5D" w:rsidRPr="00A91D5D" w:rsidRDefault="00A91D5D" w:rsidP="00A91D5D">
            <w:pPr>
              <w:pStyle w:val="Normal1"/>
              <w:contextualSpacing w:val="0"/>
              <w:rPr>
                <w:rFonts w:ascii="Times New Roman" w:hAnsi="Times New Roman" w:cs="Times New Roman"/>
                <w:noProof/>
                <w:sz w:val="20"/>
                <w:szCs w:val="20"/>
              </w:rPr>
            </w:pPr>
            <w:r w:rsidRPr="00A91D5D">
              <w:rPr>
                <w:rFonts w:ascii="Times New Roman" w:hAnsi="Times New Roman" w:cs="Times New Roman"/>
                <w:noProof/>
                <w:sz w:val="20"/>
                <w:szCs w:val="20"/>
              </w:rPr>
              <w:t>Zaric et al. (2021)</w:t>
            </w:r>
          </w:p>
        </w:tc>
        <w:tc>
          <w:tcPr>
            <w:tcW w:w="3685" w:type="dxa"/>
          </w:tcPr>
          <w:p w14:paraId="102CE9EF" w14:textId="0A10296D" w:rsidR="00A91D5D" w:rsidRPr="00A91D5D" w:rsidRDefault="00A91D5D" w:rsidP="00A91D5D">
            <w:pPr>
              <w:pStyle w:val="Normal1"/>
              <w:contextualSpacing w:val="0"/>
              <w:jc w:val="both"/>
              <w:rPr>
                <w:rFonts w:ascii="Times New Roman" w:hAnsi="Times New Roman" w:cs="Times New Roman"/>
                <w:bCs/>
                <w:sz w:val="20"/>
                <w:szCs w:val="20"/>
              </w:rPr>
            </w:pPr>
            <w:r w:rsidRPr="00A91D5D">
              <w:rPr>
                <w:rFonts w:ascii="Times New Roman" w:hAnsi="Times New Roman" w:cs="Times New Roman"/>
                <w:sz w:val="20"/>
                <w:szCs w:val="20"/>
              </w:rPr>
              <w:t xml:space="preserve">Investigate the moderator role of learning tendencies on gamification success </w:t>
            </w:r>
            <w:r w:rsidRPr="00A91D5D">
              <w:rPr>
                <w:rFonts w:ascii="Times New Roman" w:hAnsi="Times New Roman" w:cs="Times New Roman"/>
                <w:sz w:val="20"/>
                <w:szCs w:val="20"/>
              </w:rPr>
              <w:lastRenderedPageBreak/>
              <w:t>regarding academic participation, engagement, and experience.</w:t>
            </w:r>
          </w:p>
        </w:tc>
        <w:tc>
          <w:tcPr>
            <w:tcW w:w="3544" w:type="dxa"/>
          </w:tcPr>
          <w:p w14:paraId="26171CDD" w14:textId="2911EE86"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lastRenderedPageBreak/>
              <w:t xml:space="preserve">Gamification positively contributes to academic participation and engagement, </w:t>
            </w:r>
            <w:r w:rsidRPr="00A91D5D">
              <w:rPr>
                <w:rFonts w:ascii="Times New Roman" w:hAnsi="Times New Roman" w:cs="Times New Roman"/>
                <w:sz w:val="20"/>
                <w:szCs w:val="20"/>
              </w:rPr>
              <w:lastRenderedPageBreak/>
              <w:t>with students' learning tendencies moderating engagement.</w:t>
            </w:r>
          </w:p>
        </w:tc>
        <w:tc>
          <w:tcPr>
            <w:tcW w:w="3359" w:type="dxa"/>
          </w:tcPr>
          <w:p w14:paraId="5FBB161C" w14:textId="2FF85FCD" w:rsidR="00A91D5D" w:rsidRPr="00A91D5D" w:rsidRDefault="00A91D5D" w:rsidP="00A91D5D">
            <w:pPr>
              <w:pStyle w:val="Normal1"/>
              <w:contextualSpacing w:val="0"/>
              <w:jc w:val="both"/>
              <w:rPr>
                <w:rFonts w:ascii="Times New Roman" w:hAnsi="Times New Roman" w:cs="Times New Roman"/>
                <w:sz w:val="20"/>
                <w:szCs w:val="20"/>
              </w:rPr>
            </w:pPr>
            <w:r w:rsidRPr="00A91D5D">
              <w:rPr>
                <w:rFonts w:ascii="Times New Roman" w:hAnsi="Times New Roman" w:cs="Times New Roman"/>
                <w:sz w:val="20"/>
                <w:szCs w:val="20"/>
              </w:rPr>
              <w:lastRenderedPageBreak/>
              <w:t xml:space="preserve">Future studies could explore diverse gamification designs to enhance </w:t>
            </w:r>
            <w:r w:rsidRPr="00A91D5D">
              <w:rPr>
                <w:rFonts w:ascii="Times New Roman" w:hAnsi="Times New Roman" w:cs="Times New Roman"/>
                <w:sz w:val="20"/>
                <w:szCs w:val="20"/>
              </w:rPr>
              <w:lastRenderedPageBreak/>
              <w:t>engagement in learners with different learning styles</w:t>
            </w:r>
          </w:p>
        </w:tc>
      </w:tr>
    </w:tbl>
    <w:p w14:paraId="0A878481" w14:textId="77777777" w:rsidR="005E5E52" w:rsidRPr="001A2D12" w:rsidRDefault="005E5E52" w:rsidP="005E5E52">
      <w:pPr>
        <w:rPr>
          <w:sz w:val="20"/>
          <w:szCs w:val="20"/>
        </w:rPr>
      </w:pPr>
    </w:p>
    <w:p w14:paraId="2E07E57A" w14:textId="77777777" w:rsidR="00EE0F7C" w:rsidRPr="001A2D12" w:rsidRDefault="00EE0F7C" w:rsidP="005E5E52">
      <w:pPr>
        <w:rPr>
          <w:sz w:val="20"/>
          <w:szCs w:val="20"/>
        </w:rPr>
      </w:pPr>
    </w:p>
    <w:sectPr w:rsidR="00EE0F7C" w:rsidRPr="001A2D12" w:rsidSect="00644AE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BA"/>
    <w:rsid w:val="000849BA"/>
    <w:rsid w:val="001866AB"/>
    <w:rsid w:val="001A2D12"/>
    <w:rsid w:val="00276198"/>
    <w:rsid w:val="002B52EE"/>
    <w:rsid w:val="00332CE3"/>
    <w:rsid w:val="005769BD"/>
    <w:rsid w:val="005E5E52"/>
    <w:rsid w:val="00644AEE"/>
    <w:rsid w:val="007349E9"/>
    <w:rsid w:val="00A91D5D"/>
    <w:rsid w:val="00CE41E2"/>
    <w:rsid w:val="00EE0F7C"/>
    <w:rsid w:val="00F42FCF"/>
    <w:rsid w:val="00FD0D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E26C"/>
  <w15:chartTrackingRefBased/>
  <w15:docId w15:val="{ED3C8309-A32B-F04F-890F-0F6FC54B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98"/>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49BA"/>
    <w:pPr>
      <w:contextualSpacing/>
    </w:pPr>
    <w:rPr>
      <w:rFonts w:ascii="Arial" w:eastAsia="Arial" w:hAnsi="Arial"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rsid w:val="000849BA"/>
    <w:pPr>
      <w:spacing w:after="200"/>
      <w:contextualSpacing/>
    </w:pPr>
    <w:rPr>
      <w:rFonts w:ascii="Arial" w:eastAsia="Arial" w:hAnsi="Arial" w:cs="Arial"/>
      <w:i/>
      <w:iCs/>
      <w:color w:val="44546A" w:themeColor="text2"/>
      <w:sz w:val="18"/>
      <w:szCs w:val="18"/>
      <w:lang w:val="en-US" w:eastAsia="en-US"/>
    </w:rPr>
  </w:style>
  <w:style w:type="paragraph" w:styleId="BodyText">
    <w:name w:val="Body Text"/>
    <w:basedOn w:val="Normal"/>
    <w:link w:val="BodyTextChar"/>
    <w:uiPriority w:val="1"/>
    <w:qFormat/>
    <w:rsid w:val="000849BA"/>
    <w:pPr>
      <w:widowControl w:val="0"/>
      <w:autoSpaceDE w:val="0"/>
      <w:autoSpaceDN w:val="0"/>
      <w:ind w:left="103"/>
    </w:pPr>
    <w:rPr>
      <w:rFonts w:ascii="PMingLiU" w:eastAsia="PMingLiU" w:hAnsi="PMingLiU" w:cs="PMingLiU"/>
      <w:sz w:val="20"/>
      <w:szCs w:val="20"/>
      <w:lang w:val="en-US" w:eastAsia="en-US"/>
    </w:rPr>
  </w:style>
  <w:style w:type="character" w:customStyle="1" w:styleId="BodyTextChar">
    <w:name w:val="Body Text Char"/>
    <w:basedOn w:val="DefaultParagraphFont"/>
    <w:link w:val="BodyText"/>
    <w:uiPriority w:val="1"/>
    <w:rsid w:val="000849BA"/>
    <w:rPr>
      <w:rFonts w:ascii="PMingLiU" w:eastAsia="PMingLiU" w:hAnsi="PMingLiU" w:cs="PMingLiU"/>
      <w:sz w:val="20"/>
      <w:szCs w:val="20"/>
      <w:lang w:val="en-US"/>
    </w:rPr>
  </w:style>
  <w:style w:type="paragraph" w:customStyle="1" w:styleId="Normal1">
    <w:name w:val="Normal1"/>
    <w:rsid w:val="007349E9"/>
    <w:pPr>
      <w:spacing w:line="276" w:lineRule="auto"/>
      <w:contextualSpacing/>
    </w:pPr>
    <w:rPr>
      <w:rFonts w:ascii="Arial" w:eastAsia="Arial" w:hAnsi="Arial" w:cs="Arial"/>
      <w:sz w:val="22"/>
      <w:szCs w:val="22"/>
      <w:lang w:val="en-US"/>
    </w:rPr>
  </w:style>
  <w:style w:type="character" w:styleId="Strong">
    <w:name w:val="Strong"/>
    <w:basedOn w:val="DefaultParagraphFont"/>
    <w:uiPriority w:val="22"/>
    <w:qFormat/>
    <w:rsid w:val="002B52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7842">
      <w:bodyDiv w:val="1"/>
      <w:marLeft w:val="0"/>
      <w:marRight w:val="0"/>
      <w:marTop w:val="0"/>
      <w:marBottom w:val="0"/>
      <w:divBdr>
        <w:top w:val="none" w:sz="0" w:space="0" w:color="auto"/>
        <w:left w:val="none" w:sz="0" w:space="0" w:color="auto"/>
        <w:bottom w:val="none" w:sz="0" w:space="0" w:color="auto"/>
        <w:right w:val="none" w:sz="0" w:space="0" w:color="auto"/>
      </w:divBdr>
    </w:div>
    <w:div w:id="254752934">
      <w:bodyDiv w:val="1"/>
      <w:marLeft w:val="0"/>
      <w:marRight w:val="0"/>
      <w:marTop w:val="0"/>
      <w:marBottom w:val="0"/>
      <w:divBdr>
        <w:top w:val="none" w:sz="0" w:space="0" w:color="auto"/>
        <w:left w:val="none" w:sz="0" w:space="0" w:color="auto"/>
        <w:bottom w:val="none" w:sz="0" w:space="0" w:color="auto"/>
        <w:right w:val="none" w:sz="0" w:space="0" w:color="auto"/>
      </w:divBdr>
    </w:div>
    <w:div w:id="345599048">
      <w:bodyDiv w:val="1"/>
      <w:marLeft w:val="0"/>
      <w:marRight w:val="0"/>
      <w:marTop w:val="0"/>
      <w:marBottom w:val="0"/>
      <w:divBdr>
        <w:top w:val="none" w:sz="0" w:space="0" w:color="auto"/>
        <w:left w:val="none" w:sz="0" w:space="0" w:color="auto"/>
        <w:bottom w:val="none" w:sz="0" w:space="0" w:color="auto"/>
        <w:right w:val="none" w:sz="0" w:space="0" w:color="auto"/>
      </w:divBdr>
    </w:div>
    <w:div w:id="636109741">
      <w:bodyDiv w:val="1"/>
      <w:marLeft w:val="0"/>
      <w:marRight w:val="0"/>
      <w:marTop w:val="0"/>
      <w:marBottom w:val="0"/>
      <w:divBdr>
        <w:top w:val="none" w:sz="0" w:space="0" w:color="auto"/>
        <w:left w:val="none" w:sz="0" w:space="0" w:color="auto"/>
        <w:bottom w:val="none" w:sz="0" w:space="0" w:color="auto"/>
        <w:right w:val="none" w:sz="0" w:space="0" w:color="auto"/>
      </w:divBdr>
    </w:div>
    <w:div w:id="1840733192">
      <w:bodyDiv w:val="1"/>
      <w:marLeft w:val="0"/>
      <w:marRight w:val="0"/>
      <w:marTop w:val="0"/>
      <w:marBottom w:val="0"/>
      <w:divBdr>
        <w:top w:val="none" w:sz="0" w:space="0" w:color="auto"/>
        <w:left w:val="none" w:sz="0" w:space="0" w:color="auto"/>
        <w:bottom w:val="none" w:sz="0" w:space="0" w:color="auto"/>
        <w:right w:val="none" w:sz="0" w:space="0" w:color="auto"/>
      </w:divBdr>
    </w:div>
    <w:div w:id="21218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12655</Words>
  <Characters>72138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2025-07-02T03:16:00Z</dcterms:created>
  <dcterms:modified xsi:type="dcterms:W3CDTF">2025-07-02T04:16:00Z</dcterms:modified>
</cp:coreProperties>
</file>