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72F6" w14:textId="6E107A6A" w:rsidR="007944A5" w:rsidRPr="00707912" w:rsidRDefault="004F2B6F" w:rsidP="00707912">
      <w:pPr>
        <w:rPr>
          <w:rFonts w:ascii="Arial" w:eastAsiaTheme="minorEastAsia" w:hAnsi="Arial" w:cs="Arial"/>
          <w:sz w:val="22"/>
          <w:szCs w:val="22"/>
        </w:rPr>
      </w:pPr>
      <w:r w:rsidRPr="001B145F">
        <w:rPr>
          <w:rFonts w:ascii="Arial" w:eastAsiaTheme="minorEastAsia" w:hAnsi="Arial" w:cs="Arial"/>
          <w:b/>
          <w:bCs/>
          <w:sz w:val="22"/>
          <w:szCs w:val="22"/>
        </w:rPr>
        <w:t>Table S</w:t>
      </w:r>
      <w:r w:rsidR="00177696">
        <w:rPr>
          <w:rFonts w:ascii="Arial" w:eastAsiaTheme="minorEastAsia" w:hAnsi="Arial" w:cs="Arial"/>
          <w:b/>
          <w:bCs/>
          <w:sz w:val="22"/>
          <w:szCs w:val="22"/>
        </w:rPr>
        <w:t>6</w:t>
      </w:r>
      <w:r w:rsidR="007944A5">
        <w:rPr>
          <w:rFonts w:ascii="Arial" w:eastAsiaTheme="minorEastAsia" w:hAnsi="Arial" w:cs="Arial"/>
          <w:b/>
          <w:bCs/>
          <w:sz w:val="22"/>
          <w:szCs w:val="22"/>
        </w:rPr>
        <w:t>:</w:t>
      </w:r>
    </w:p>
    <w:p w14:paraId="494D20F2" w14:textId="77777777" w:rsidR="007944A5" w:rsidRDefault="004F2B6F" w:rsidP="007944A5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  <w:r w:rsidRPr="001B145F">
        <w:rPr>
          <w:rFonts w:ascii="Arial" w:eastAsiaTheme="minorEastAsia" w:hAnsi="Arial" w:cs="Arial"/>
          <w:b/>
          <w:bCs/>
          <w:sz w:val="22"/>
          <w:szCs w:val="22"/>
        </w:rPr>
        <w:t xml:space="preserve">Trex2 model parameters and their 95% </w:t>
      </w:r>
      <w:r w:rsidR="007944A5">
        <w:rPr>
          <w:rFonts w:ascii="Arial" w:eastAsiaTheme="minorEastAsia" w:hAnsi="Arial" w:cs="Arial"/>
          <w:b/>
          <w:bCs/>
          <w:sz w:val="22"/>
          <w:szCs w:val="22"/>
        </w:rPr>
        <w:t>confidence intervals (CI)</w:t>
      </w:r>
      <w:r w:rsidRPr="001B145F">
        <w:rPr>
          <w:rFonts w:ascii="Arial" w:eastAsiaTheme="minorEastAsia" w:hAnsi="Arial" w:cs="Arial"/>
          <w:b/>
          <w:bCs/>
          <w:sz w:val="22"/>
          <w:szCs w:val="22"/>
        </w:rPr>
        <w:t>.</w:t>
      </w:r>
      <w:r w:rsidRPr="001B145F">
        <w:rPr>
          <w:rFonts w:ascii="Arial" w:eastAsiaTheme="minorEastAsia" w:hAnsi="Arial" w:cs="Arial"/>
          <w:sz w:val="22"/>
          <w:szCs w:val="22"/>
        </w:rPr>
        <w:t xml:space="preserve">  </w:t>
      </w:r>
    </w:p>
    <w:p w14:paraId="46127BA6" w14:textId="27CD5837" w:rsidR="004F2B6F" w:rsidRDefault="004F2B6F" w:rsidP="007944A5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  <w:r w:rsidRPr="001B145F">
        <w:rPr>
          <w:rFonts w:ascii="Arial" w:hAnsi="Arial" w:cs="Arial"/>
          <w:sz w:val="22"/>
          <w:szCs w:val="22"/>
        </w:rPr>
        <w:t>The model, parameter values and 95% CI for the parameter values are shown in the table, with the CI expressed both in a high/low, and as a percentage variation on the median value.</w:t>
      </w:r>
      <w:r w:rsidR="00783734">
        <w:rPr>
          <w:rFonts w:ascii="Arial" w:hAnsi="Arial" w:cs="Arial"/>
          <w:sz w:val="22"/>
          <w:szCs w:val="22"/>
        </w:rPr>
        <w:t xml:space="preserve"> </w:t>
      </w:r>
      <w:r w:rsidRPr="001B145F">
        <w:rPr>
          <w:rFonts w:ascii="Arial" w:hAnsi="Arial" w:cs="Arial"/>
          <w:sz w:val="22"/>
          <w:szCs w:val="22"/>
        </w:rPr>
        <w:t xml:space="preserve">The parameters </w:t>
      </w:r>
      <m:oMath>
        <m:r>
          <w:rPr>
            <w:rFonts w:ascii="Cambria Math" w:hAnsi="Cambria Math" w:cs="Arial"/>
            <w:sz w:val="22"/>
            <w:szCs w:val="22"/>
          </w:rPr>
          <m:t>a, b, c</m:t>
        </m:r>
      </m:oMath>
      <w:r w:rsidRPr="001B145F">
        <w:rPr>
          <w:rFonts w:ascii="Arial" w:eastAsiaTheme="minorEastAsia" w:hAnsi="Arial" w:cs="Arial"/>
          <w:sz w:val="22"/>
          <w:szCs w:val="22"/>
        </w:rPr>
        <w:t xml:space="preserve"> are for the sigmoidal model shown.</w:t>
      </w:r>
      <w:r w:rsidR="006A58B8">
        <w:rPr>
          <w:rFonts w:ascii="Arial" w:eastAsiaTheme="minorEastAsia" w:hAnsi="Arial" w:cs="Arial"/>
          <w:sz w:val="22"/>
          <w:szCs w:val="22"/>
        </w:rPr>
        <w:t xml:space="preserve"> </w:t>
      </w:r>
      <w:r w:rsidRPr="001B145F">
        <w:rPr>
          <w:rFonts w:ascii="Arial" w:eastAsiaTheme="minorEastAsia" w:hAnsi="Arial" w:cs="Arial"/>
          <w:sz w:val="22"/>
          <w:szCs w:val="22"/>
        </w:rPr>
        <w:t>The parameters for each of the specimen names are the estimated age to be added to the 1</w:t>
      </w:r>
      <w:r w:rsidRPr="001B145F">
        <w:rPr>
          <w:rFonts w:ascii="Arial" w:eastAsiaTheme="minorEastAsia" w:hAnsi="Arial" w:cs="Arial"/>
          <w:sz w:val="22"/>
          <w:szCs w:val="22"/>
          <w:vertAlign w:val="superscript"/>
        </w:rPr>
        <w:t>st</w:t>
      </w:r>
      <w:r w:rsidRPr="001B145F">
        <w:rPr>
          <w:rFonts w:ascii="Arial" w:eastAsiaTheme="minorEastAsia" w:hAnsi="Arial" w:cs="Arial"/>
          <w:sz w:val="22"/>
          <w:szCs w:val="22"/>
        </w:rPr>
        <w:t xml:space="preserve"> CGM in the growth series for the specimen (in years).  </w:t>
      </w:r>
    </w:p>
    <w:p w14:paraId="241F299F" w14:textId="77777777" w:rsidR="007944A5" w:rsidRPr="001B145F" w:rsidRDefault="007944A5" w:rsidP="007944A5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915"/>
        <w:gridCol w:w="2260"/>
        <w:gridCol w:w="1012"/>
        <w:gridCol w:w="1012"/>
        <w:gridCol w:w="1012"/>
        <w:gridCol w:w="963"/>
        <w:gridCol w:w="963"/>
      </w:tblGrid>
      <w:tr w:rsidR="007F15DE" w:rsidRPr="001B145F" w14:paraId="6FF25655" w14:textId="77777777" w:rsidTr="00D17EBD">
        <w:trPr>
          <w:trHeight w:val="290"/>
        </w:trPr>
        <w:tc>
          <w:tcPr>
            <w:tcW w:w="872" w:type="dxa"/>
            <w:noWrap/>
            <w:vAlign w:val="center"/>
            <w:hideMark/>
          </w:tcPr>
          <w:p w14:paraId="6D42E633" w14:textId="77777777" w:rsidR="007F15DE" w:rsidRPr="001B145F" w:rsidRDefault="007F15DE" w:rsidP="00D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Variant</w:t>
            </w:r>
          </w:p>
        </w:tc>
        <w:tc>
          <w:tcPr>
            <w:tcW w:w="1915" w:type="dxa"/>
            <w:noWrap/>
            <w:vAlign w:val="center"/>
            <w:hideMark/>
          </w:tcPr>
          <w:p w14:paraId="3A862BCD" w14:textId="77777777" w:rsidR="007F15DE" w:rsidRPr="001B145F" w:rsidRDefault="007F15DE" w:rsidP="00D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Model</w:t>
            </w:r>
          </w:p>
        </w:tc>
        <w:tc>
          <w:tcPr>
            <w:tcW w:w="2260" w:type="dxa"/>
            <w:noWrap/>
            <w:vAlign w:val="center"/>
            <w:hideMark/>
          </w:tcPr>
          <w:p w14:paraId="484B1DAE" w14:textId="77777777" w:rsidR="007F15DE" w:rsidRPr="001B145F" w:rsidRDefault="007F15DE" w:rsidP="00D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Parameter</w:t>
            </w:r>
          </w:p>
        </w:tc>
        <w:tc>
          <w:tcPr>
            <w:tcW w:w="960" w:type="dxa"/>
            <w:noWrap/>
            <w:vAlign w:val="center"/>
            <w:hideMark/>
          </w:tcPr>
          <w:p w14:paraId="04BE7D9F" w14:textId="77777777" w:rsidR="007F15DE" w:rsidRPr="001B145F" w:rsidRDefault="007F15DE" w:rsidP="00D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Median</w:t>
            </w:r>
          </w:p>
        </w:tc>
        <w:tc>
          <w:tcPr>
            <w:tcW w:w="1920" w:type="dxa"/>
            <w:gridSpan w:val="2"/>
            <w:noWrap/>
            <w:vAlign w:val="center"/>
            <w:hideMark/>
          </w:tcPr>
          <w:p w14:paraId="1AE5F556" w14:textId="77777777" w:rsidR="007F15DE" w:rsidRPr="001B145F" w:rsidRDefault="007F15DE" w:rsidP="00D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95% CI</w:t>
            </w:r>
          </w:p>
        </w:tc>
        <w:tc>
          <w:tcPr>
            <w:tcW w:w="1920" w:type="dxa"/>
            <w:gridSpan w:val="2"/>
            <w:noWrap/>
            <w:vAlign w:val="center"/>
          </w:tcPr>
          <w:p w14:paraId="03019D0B" w14:textId="77777777" w:rsidR="007F15DE" w:rsidRPr="001B145F" w:rsidRDefault="007F15DE" w:rsidP="00D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95% CI as %</w:t>
            </w:r>
          </w:p>
        </w:tc>
      </w:tr>
      <w:tr w:rsidR="00927A7A" w:rsidRPr="001B145F" w14:paraId="130886DF" w14:textId="77777777" w:rsidTr="000827BD">
        <w:trPr>
          <w:trHeight w:val="290"/>
        </w:trPr>
        <w:tc>
          <w:tcPr>
            <w:tcW w:w="872" w:type="dxa"/>
            <w:vMerge w:val="restart"/>
            <w:noWrap/>
            <w:vAlign w:val="center"/>
            <w:hideMark/>
          </w:tcPr>
          <w:p w14:paraId="3EE6E295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NoX</w:t>
            </w:r>
            <w:proofErr w:type="spellEnd"/>
          </w:p>
        </w:tc>
        <w:tc>
          <w:tcPr>
            <w:tcW w:w="1915" w:type="dxa"/>
            <w:vMerge w:val="restart"/>
            <w:noWrap/>
            <w:vAlign w:val="center"/>
            <w:hideMark/>
          </w:tcPr>
          <w:p w14:paraId="3A8F47AB" w14:textId="77777777" w:rsidR="00927A7A" w:rsidRPr="001B145F" w:rsidRDefault="00927A7A" w:rsidP="00927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Extreme Value 3</w:t>
            </w:r>
          </w:p>
          <w:p w14:paraId="25BD4749" w14:textId="77777777" w:rsidR="00927A7A" w:rsidRPr="001B145F" w:rsidRDefault="00927A7A" w:rsidP="00927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9647F07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kern w:val="0"/>
                    <w:sz w:val="22"/>
                    <w:szCs w:val="22"/>
                    <w14:ligatures w14:val="none"/>
                  </w:rPr>
                  <m:t xml:space="preserve">a 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kern w:val="0"/>
                        <w:sz w:val="22"/>
                        <w:szCs w:val="22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kern w:val="0"/>
                        <w:sz w:val="22"/>
                        <w:szCs w:val="22"/>
                        <w14:ligatures w14:val="none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  <w:color w:val="000000"/>
                            <w:kern w:val="0"/>
                            <w:sz w:val="22"/>
                            <w:szCs w:val="22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color w:val="000000"/>
                            <w:kern w:val="0"/>
                            <w:sz w:val="22"/>
                            <w:szCs w:val="22"/>
                            <w14:ligatures w14:val="none"/>
                          </w:rPr>
                          <m:t>ⅇ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color w:val="000000"/>
                            <w:kern w:val="0"/>
                            <w:sz w:val="22"/>
                            <w:szCs w:val="22"/>
                            <w14:ligatures w14:val="none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Arial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m:t>ⅇ</m:t>
                            </m:r>
                          </m:e>
                          <m:sup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Arial"/>
                                    <w:i/>
                                    <w:color w:val="000000"/>
                                    <w:kern w:val="0"/>
                                    <w:sz w:val="22"/>
                                    <w:szCs w:val="22"/>
                                    <w14:ligatures w14:val="none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Arial"/>
                                    <w:color w:val="000000"/>
                                    <w:kern w:val="0"/>
                                    <w:sz w:val="22"/>
                                    <w:szCs w:val="22"/>
                                    <w14:ligatures w14:val="none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Arial"/>
                                    <w:color w:val="000000"/>
                                    <w:kern w:val="0"/>
                                    <w:sz w:val="22"/>
                                    <w:szCs w:val="22"/>
                                    <w14:ligatures w14:val="none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Arial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m:t>(x-c)</m:t>
                            </m:r>
                          </m:sup>
                        </m:sSup>
                      </m:sup>
                    </m:sSup>
                  </m:e>
                </m:d>
              </m:oMath>
            </m:oMathPara>
          </w:p>
        </w:tc>
        <w:tc>
          <w:tcPr>
            <w:tcW w:w="2260" w:type="dxa"/>
            <w:noWrap/>
            <w:vAlign w:val="center"/>
            <w:hideMark/>
          </w:tcPr>
          <w:p w14:paraId="4F6A22A2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kern w:val="0"/>
                    <w:sz w:val="22"/>
                    <w:szCs w:val="22"/>
                    <w14:ligatures w14:val="none"/>
                  </w:rPr>
                  <m:t>a</m:t>
                </m:r>
              </m:oMath>
            </m:oMathPara>
          </w:p>
        </w:tc>
        <w:tc>
          <w:tcPr>
            <w:tcW w:w="960" w:type="dxa"/>
            <w:noWrap/>
            <w:vAlign w:val="bottom"/>
            <w:hideMark/>
          </w:tcPr>
          <w:p w14:paraId="35BF7AB1" w14:textId="69CEEA32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533.930</w:t>
            </w:r>
          </w:p>
        </w:tc>
        <w:tc>
          <w:tcPr>
            <w:tcW w:w="960" w:type="dxa"/>
            <w:noWrap/>
            <w:vAlign w:val="bottom"/>
            <w:hideMark/>
          </w:tcPr>
          <w:p w14:paraId="0DD2A9FA" w14:textId="689AE644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519.704</w:t>
            </w:r>
          </w:p>
        </w:tc>
        <w:tc>
          <w:tcPr>
            <w:tcW w:w="960" w:type="dxa"/>
            <w:noWrap/>
            <w:vAlign w:val="bottom"/>
            <w:hideMark/>
          </w:tcPr>
          <w:p w14:paraId="65CF8ED8" w14:textId="796DEFDE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548.972</w:t>
            </w:r>
          </w:p>
        </w:tc>
        <w:tc>
          <w:tcPr>
            <w:tcW w:w="960" w:type="dxa"/>
            <w:noWrap/>
            <w:vAlign w:val="bottom"/>
            <w:hideMark/>
          </w:tcPr>
          <w:p w14:paraId="66A7E90E" w14:textId="2825F6FB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-2.66%</w:t>
            </w:r>
          </w:p>
        </w:tc>
        <w:tc>
          <w:tcPr>
            <w:tcW w:w="960" w:type="dxa"/>
            <w:noWrap/>
            <w:vAlign w:val="bottom"/>
            <w:hideMark/>
          </w:tcPr>
          <w:p w14:paraId="52A4B033" w14:textId="10313C1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2.82%</w:t>
            </w:r>
          </w:p>
        </w:tc>
      </w:tr>
      <w:tr w:rsidR="00927A7A" w:rsidRPr="001B145F" w14:paraId="3B103809" w14:textId="77777777" w:rsidTr="000827BD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492AD388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0B01DCEE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618545BD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kern w:val="0"/>
                    <w:sz w:val="22"/>
                    <w:szCs w:val="22"/>
                    <w14:ligatures w14:val="none"/>
                  </w:rPr>
                  <m:t>b</m:t>
                </m:r>
              </m:oMath>
            </m:oMathPara>
          </w:p>
        </w:tc>
        <w:tc>
          <w:tcPr>
            <w:tcW w:w="960" w:type="dxa"/>
            <w:noWrap/>
            <w:vAlign w:val="bottom"/>
            <w:hideMark/>
          </w:tcPr>
          <w:p w14:paraId="50D1551A" w14:textId="279C3FA6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0.335</w:t>
            </w:r>
          </w:p>
        </w:tc>
        <w:tc>
          <w:tcPr>
            <w:tcW w:w="960" w:type="dxa"/>
            <w:noWrap/>
            <w:vAlign w:val="bottom"/>
            <w:hideMark/>
          </w:tcPr>
          <w:p w14:paraId="09BAA070" w14:textId="06290AE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0.311</w:t>
            </w:r>
          </w:p>
        </w:tc>
        <w:tc>
          <w:tcPr>
            <w:tcW w:w="960" w:type="dxa"/>
            <w:noWrap/>
            <w:vAlign w:val="bottom"/>
            <w:hideMark/>
          </w:tcPr>
          <w:p w14:paraId="57A9A1EE" w14:textId="19B69DD3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0.356</w:t>
            </w:r>
          </w:p>
        </w:tc>
        <w:tc>
          <w:tcPr>
            <w:tcW w:w="960" w:type="dxa"/>
            <w:noWrap/>
            <w:vAlign w:val="bottom"/>
            <w:hideMark/>
          </w:tcPr>
          <w:p w14:paraId="21B61EF9" w14:textId="33CFD098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-7.19%</w:t>
            </w:r>
          </w:p>
        </w:tc>
        <w:tc>
          <w:tcPr>
            <w:tcW w:w="960" w:type="dxa"/>
            <w:noWrap/>
            <w:vAlign w:val="bottom"/>
            <w:hideMark/>
          </w:tcPr>
          <w:p w14:paraId="62CF056E" w14:textId="076DCE7E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6.28%</w:t>
            </w:r>
          </w:p>
        </w:tc>
      </w:tr>
      <w:tr w:rsidR="00927A7A" w:rsidRPr="001B145F" w14:paraId="38287446" w14:textId="77777777" w:rsidTr="000827BD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78427A65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295E7FAF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29553451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kern w:val="0"/>
                    <w:sz w:val="22"/>
                    <w:szCs w:val="22"/>
                    <w14:ligatures w14:val="none"/>
                  </w:rPr>
                  <m:t>c</m:t>
                </m:r>
              </m:oMath>
            </m:oMathPara>
          </w:p>
        </w:tc>
        <w:tc>
          <w:tcPr>
            <w:tcW w:w="960" w:type="dxa"/>
            <w:noWrap/>
            <w:vAlign w:val="bottom"/>
            <w:hideMark/>
          </w:tcPr>
          <w:p w14:paraId="44C4D5CD" w14:textId="3EEBBD0F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19.208</w:t>
            </w:r>
          </w:p>
        </w:tc>
        <w:tc>
          <w:tcPr>
            <w:tcW w:w="960" w:type="dxa"/>
            <w:noWrap/>
            <w:vAlign w:val="bottom"/>
            <w:hideMark/>
          </w:tcPr>
          <w:p w14:paraId="4E4AF329" w14:textId="21B6A4E2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17.370</w:t>
            </w:r>
          </w:p>
        </w:tc>
        <w:tc>
          <w:tcPr>
            <w:tcW w:w="960" w:type="dxa"/>
            <w:noWrap/>
            <w:vAlign w:val="bottom"/>
            <w:hideMark/>
          </w:tcPr>
          <w:p w14:paraId="2C5F55FF" w14:textId="155B3366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21.653</w:t>
            </w:r>
          </w:p>
        </w:tc>
        <w:tc>
          <w:tcPr>
            <w:tcW w:w="960" w:type="dxa"/>
            <w:noWrap/>
            <w:vAlign w:val="bottom"/>
            <w:hideMark/>
          </w:tcPr>
          <w:p w14:paraId="6072D2E7" w14:textId="439F36F0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-9.57%</w:t>
            </w:r>
          </w:p>
        </w:tc>
        <w:tc>
          <w:tcPr>
            <w:tcW w:w="960" w:type="dxa"/>
            <w:noWrap/>
            <w:vAlign w:val="bottom"/>
            <w:hideMark/>
          </w:tcPr>
          <w:p w14:paraId="3011DBC2" w14:textId="28336B45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12.73%</w:t>
            </w:r>
          </w:p>
        </w:tc>
      </w:tr>
      <w:tr w:rsidR="00927A7A" w:rsidRPr="001B145F" w14:paraId="208F1B18" w14:textId="77777777" w:rsidTr="000827BD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03017042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693C4ABF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490C7920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1189</w:t>
            </w:r>
          </w:p>
        </w:tc>
        <w:tc>
          <w:tcPr>
            <w:tcW w:w="960" w:type="dxa"/>
            <w:noWrap/>
            <w:vAlign w:val="bottom"/>
            <w:hideMark/>
          </w:tcPr>
          <w:p w14:paraId="7E8F9524" w14:textId="399F4811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60" w:type="dxa"/>
            <w:noWrap/>
            <w:vAlign w:val="bottom"/>
            <w:hideMark/>
          </w:tcPr>
          <w:p w14:paraId="65598215" w14:textId="439CE82E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60" w:type="dxa"/>
            <w:noWrap/>
            <w:vAlign w:val="bottom"/>
            <w:hideMark/>
          </w:tcPr>
          <w:p w14:paraId="35E05125" w14:textId="67748471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60" w:type="dxa"/>
            <w:noWrap/>
            <w:vAlign w:val="bottom"/>
            <w:hideMark/>
          </w:tcPr>
          <w:p w14:paraId="7995D965" w14:textId="1EB130B5" w:rsidR="00927A7A" w:rsidRPr="001B145F" w:rsidRDefault="00927A7A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04C1F98C" w14:textId="1CBB711B" w:rsidR="00927A7A" w:rsidRPr="001B145F" w:rsidRDefault="00927A7A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  <w:proofErr w:type="spellEnd"/>
          </w:p>
        </w:tc>
      </w:tr>
      <w:tr w:rsidR="00927A7A" w:rsidRPr="001B145F" w14:paraId="53BDC95F" w14:textId="77777777" w:rsidTr="000827BD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2D0F3A24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3C36496D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09ABA5FB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DDM 35</w:t>
            </w:r>
          </w:p>
        </w:tc>
        <w:tc>
          <w:tcPr>
            <w:tcW w:w="960" w:type="dxa"/>
            <w:noWrap/>
            <w:vAlign w:val="bottom"/>
            <w:hideMark/>
          </w:tcPr>
          <w:p w14:paraId="190B3752" w14:textId="3027FB46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4.324</w:t>
            </w:r>
          </w:p>
        </w:tc>
        <w:tc>
          <w:tcPr>
            <w:tcW w:w="960" w:type="dxa"/>
            <w:noWrap/>
            <w:vAlign w:val="bottom"/>
            <w:hideMark/>
          </w:tcPr>
          <w:p w14:paraId="5E5613E9" w14:textId="0217D7C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3.285</w:t>
            </w:r>
          </w:p>
        </w:tc>
        <w:tc>
          <w:tcPr>
            <w:tcW w:w="960" w:type="dxa"/>
            <w:noWrap/>
            <w:vAlign w:val="bottom"/>
            <w:hideMark/>
          </w:tcPr>
          <w:p w14:paraId="2746CAA8" w14:textId="6FED4153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5.469</w:t>
            </w:r>
          </w:p>
        </w:tc>
        <w:tc>
          <w:tcPr>
            <w:tcW w:w="960" w:type="dxa"/>
            <w:noWrap/>
            <w:vAlign w:val="bottom"/>
            <w:hideMark/>
          </w:tcPr>
          <w:p w14:paraId="61D94FEB" w14:textId="430C5014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-24.03%</w:t>
            </w:r>
          </w:p>
        </w:tc>
        <w:tc>
          <w:tcPr>
            <w:tcW w:w="960" w:type="dxa"/>
            <w:noWrap/>
            <w:vAlign w:val="bottom"/>
            <w:hideMark/>
          </w:tcPr>
          <w:p w14:paraId="68DBCFBF" w14:textId="36CBF695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26.47%</w:t>
            </w:r>
          </w:p>
        </w:tc>
      </w:tr>
      <w:tr w:rsidR="00927A7A" w:rsidRPr="001B145F" w14:paraId="1A8C4C07" w14:textId="77777777" w:rsidTr="000827BD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32E32C6F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502C7FE1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5632C79C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9757</w:t>
            </w:r>
          </w:p>
        </w:tc>
        <w:tc>
          <w:tcPr>
            <w:tcW w:w="960" w:type="dxa"/>
            <w:noWrap/>
            <w:vAlign w:val="bottom"/>
            <w:hideMark/>
          </w:tcPr>
          <w:p w14:paraId="75208296" w14:textId="5504B3C8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8.573</w:t>
            </w:r>
          </w:p>
        </w:tc>
        <w:tc>
          <w:tcPr>
            <w:tcW w:w="960" w:type="dxa"/>
            <w:noWrap/>
            <w:vAlign w:val="bottom"/>
            <w:hideMark/>
          </w:tcPr>
          <w:p w14:paraId="7B3EA94D" w14:textId="1BC5A265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6.919</w:t>
            </w:r>
          </w:p>
        </w:tc>
        <w:tc>
          <w:tcPr>
            <w:tcW w:w="960" w:type="dxa"/>
            <w:noWrap/>
            <w:vAlign w:val="bottom"/>
            <w:hideMark/>
          </w:tcPr>
          <w:p w14:paraId="2DF1F612" w14:textId="2E9CC68C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10.271</w:t>
            </w:r>
          </w:p>
        </w:tc>
        <w:tc>
          <w:tcPr>
            <w:tcW w:w="960" w:type="dxa"/>
            <w:noWrap/>
            <w:vAlign w:val="bottom"/>
            <w:hideMark/>
          </w:tcPr>
          <w:p w14:paraId="3679D733" w14:textId="0C26AA9A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-19.30%</w:t>
            </w:r>
          </w:p>
        </w:tc>
        <w:tc>
          <w:tcPr>
            <w:tcW w:w="960" w:type="dxa"/>
            <w:noWrap/>
            <w:vAlign w:val="bottom"/>
            <w:hideMark/>
          </w:tcPr>
          <w:p w14:paraId="7B417E04" w14:textId="31C60E71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19.80%</w:t>
            </w:r>
          </w:p>
        </w:tc>
      </w:tr>
      <w:tr w:rsidR="00927A7A" w:rsidRPr="001B145F" w14:paraId="25166AF3" w14:textId="77777777" w:rsidTr="000827BD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134D63AA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1AF5304D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4B4AAEA6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009</w:t>
            </w:r>
          </w:p>
        </w:tc>
        <w:tc>
          <w:tcPr>
            <w:tcW w:w="960" w:type="dxa"/>
            <w:noWrap/>
            <w:vAlign w:val="bottom"/>
            <w:hideMark/>
          </w:tcPr>
          <w:p w14:paraId="0B1AE462" w14:textId="1FFA9D54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10.265</w:t>
            </w:r>
          </w:p>
        </w:tc>
        <w:tc>
          <w:tcPr>
            <w:tcW w:w="960" w:type="dxa"/>
            <w:noWrap/>
            <w:vAlign w:val="bottom"/>
            <w:hideMark/>
          </w:tcPr>
          <w:p w14:paraId="21B8416B" w14:textId="7CE03E29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8.552</w:t>
            </w:r>
          </w:p>
        </w:tc>
        <w:tc>
          <w:tcPr>
            <w:tcW w:w="960" w:type="dxa"/>
            <w:noWrap/>
            <w:vAlign w:val="bottom"/>
            <w:hideMark/>
          </w:tcPr>
          <w:p w14:paraId="34B27A17" w14:textId="2420326B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12.396</w:t>
            </w:r>
          </w:p>
        </w:tc>
        <w:tc>
          <w:tcPr>
            <w:tcW w:w="960" w:type="dxa"/>
            <w:noWrap/>
            <w:vAlign w:val="bottom"/>
            <w:hideMark/>
          </w:tcPr>
          <w:p w14:paraId="3E02A47D" w14:textId="2A7840ED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-16.69%</w:t>
            </w:r>
          </w:p>
        </w:tc>
        <w:tc>
          <w:tcPr>
            <w:tcW w:w="960" w:type="dxa"/>
            <w:noWrap/>
            <w:vAlign w:val="bottom"/>
            <w:hideMark/>
          </w:tcPr>
          <w:p w14:paraId="066D2AFA" w14:textId="063B6B65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20.77%</w:t>
            </w:r>
          </w:p>
        </w:tc>
      </w:tr>
      <w:tr w:rsidR="00927A7A" w:rsidRPr="001B145F" w14:paraId="4F745F1E" w14:textId="77777777" w:rsidTr="000827BD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6811B39B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0A243E84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2B7F1570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2949</w:t>
            </w:r>
          </w:p>
        </w:tc>
        <w:tc>
          <w:tcPr>
            <w:tcW w:w="960" w:type="dxa"/>
            <w:noWrap/>
            <w:vAlign w:val="bottom"/>
            <w:hideMark/>
          </w:tcPr>
          <w:p w14:paraId="4566281A" w14:textId="30182795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14.167</w:t>
            </w:r>
          </w:p>
        </w:tc>
        <w:tc>
          <w:tcPr>
            <w:tcW w:w="960" w:type="dxa"/>
            <w:noWrap/>
            <w:vAlign w:val="bottom"/>
            <w:hideMark/>
          </w:tcPr>
          <w:p w14:paraId="7B1D530B" w14:textId="6137EA74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12.053</w:t>
            </w:r>
          </w:p>
        </w:tc>
        <w:tc>
          <w:tcPr>
            <w:tcW w:w="960" w:type="dxa"/>
            <w:noWrap/>
            <w:vAlign w:val="bottom"/>
            <w:hideMark/>
          </w:tcPr>
          <w:p w14:paraId="2F07D8E3" w14:textId="260E470C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16.760</w:t>
            </w:r>
          </w:p>
        </w:tc>
        <w:tc>
          <w:tcPr>
            <w:tcW w:w="960" w:type="dxa"/>
            <w:noWrap/>
            <w:vAlign w:val="bottom"/>
            <w:hideMark/>
          </w:tcPr>
          <w:p w14:paraId="5B185B19" w14:textId="7B0E43DC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-14.92%</w:t>
            </w:r>
          </w:p>
        </w:tc>
        <w:tc>
          <w:tcPr>
            <w:tcW w:w="960" w:type="dxa"/>
            <w:noWrap/>
            <w:vAlign w:val="bottom"/>
            <w:hideMark/>
          </w:tcPr>
          <w:p w14:paraId="506BB7BB" w14:textId="6E83A449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18.30%</w:t>
            </w:r>
          </w:p>
        </w:tc>
      </w:tr>
      <w:tr w:rsidR="00927A7A" w:rsidRPr="001B145F" w14:paraId="40A28AEE" w14:textId="77777777" w:rsidTr="000827BD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3E71E81A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32E1FDFF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22D9DD3B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UNNM 555000</w:t>
            </w:r>
          </w:p>
        </w:tc>
        <w:tc>
          <w:tcPr>
            <w:tcW w:w="960" w:type="dxa"/>
            <w:noWrap/>
            <w:vAlign w:val="bottom"/>
            <w:hideMark/>
          </w:tcPr>
          <w:p w14:paraId="1B08DFC0" w14:textId="5046D1D6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21.040</w:t>
            </w:r>
          </w:p>
        </w:tc>
        <w:tc>
          <w:tcPr>
            <w:tcW w:w="960" w:type="dxa"/>
            <w:noWrap/>
            <w:vAlign w:val="bottom"/>
            <w:hideMark/>
          </w:tcPr>
          <w:p w14:paraId="3E7C8EE2" w14:textId="63660780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18.634</w:t>
            </w:r>
          </w:p>
        </w:tc>
        <w:tc>
          <w:tcPr>
            <w:tcW w:w="960" w:type="dxa"/>
            <w:noWrap/>
            <w:vAlign w:val="bottom"/>
            <w:hideMark/>
          </w:tcPr>
          <w:p w14:paraId="4B824E8A" w14:textId="4E755F4D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24.323</w:t>
            </w:r>
          </w:p>
        </w:tc>
        <w:tc>
          <w:tcPr>
            <w:tcW w:w="960" w:type="dxa"/>
            <w:noWrap/>
            <w:vAlign w:val="bottom"/>
            <w:hideMark/>
          </w:tcPr>
          <w:p w14:paraId="610BE730" w14:textId="36FE48F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-11.44%</w:t>
            </w:r>
          </w:p>
        </w:tc>
        <w:tc>
          <w:tcPr>
            <w:tcW w:w="960" w:type="dxa"/>
            <w:noWrap/>
            <w:vAlign w:val="bottom"/>
            <w:hideMark/>
          </w:tcPr>
          <w:p w14:paraId="20B0FB39" w14:textId="011C4366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15.60%</w:t>
            </w:r>
          </w:p>
        </w:tc>
      </w:tr>
      <w:tr w:rsidR="00927A7A" w:rsidRPr="001B145F" w14:paraId="5562B0D3" w14:textId="77777777" w:rsidTr="000827BD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36B8A268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643B305E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4DBB7604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Femur MOR 1125</w:t>
            </w:r>
          </w:p>
        </w:tc>
        <w:tc>
          <w:tcPr>
            <w:tcW w:w="960" w:type="dxa"/>
            <w:noWrap/>
            <w:vAlign w:val="bottom"/>
            <w:hideMark/>
          </w:tcPr>
          <w:p w14:paraId="2BAB5890" w14:textId="571EA5C6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16.472</w:t>
            </w:r>
          </w:p>
        </w:tc>
        <w:tc>
          <w:tcPr>
            <w:tcW w:w="960" w:type="dxa"/>
            <w:noWrap/>
            <w:vAlign w:val="bottom"/>
            <w:hideMark/>
          </w:tcPr>
          <w:p w14:paraId="67714F5F" w14:textId="6DA98933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14.652</w:t>
            </w:r>
          </w:p>
        </w:tc>
        <w:tc>
          <w:tcPr>
            <w:tcW w:w="960" w:type="dxa"/>
            <w:noWrap/>
            <w:vAlign w:val="bottom"/>
            <w:hideMark/>
          </w:tcPr>
          <w:p w14:paraId="00FEDF29" w14:textId="7B311479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19.077</w:t>
            </w:r>
          </w:p>
        </w:tc>
        <w:tc>
          <w:tcPr>
            <w:tcW w:w="960" w:type="dxa"/>
            <w:noWrap/>
            <w:vAlign w:val="bottom"/>
            <w:hideMark/>
          </w:tcPr>
          <w:p w14:paraId="4CC3CDBC" w14:textId="755C28FB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-11.05%</w:t>
            </w:r>
          </w:p>
        </w:tc>
        <w:tc>
          <w:tcPr>
            <w:tcW w:w="960" w:type="dxa"/>
            <w:noWrap/>
            <w:vAlign w:val="bottom"/>
            <w:hideMark/>
          </w:tcPr>
          <w:p w14:paraId="0EB874BA" w14:textId="0617BFA5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15.82%</w:t>
            </w:r>
          </w:p>
        </w:tc>
      </w:tr>
      <w:tr w:rsidR="00927A7A" w:rsidRPr="001B145F" w14:paraId="31939A19" w14:textId="77777777" w:rsidTr="000827BD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462683C4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4E99CC5F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7D422E00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1128</w:t>
            </w:r>
          </w:p>
        </w:tc>
        <w:tc>
          <w:tcPr>
            <w:tcW w:w="960" w:type="dxa"/>
            <w:noWrap/>
            <w:vAlign w:val="bottom"/>
            <w:hideMark/>
          </w:tcPr>
          <w:p w14:paraId="6EEBBFDE" w14:textId="57D06770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12.397</w:t>
            </w:r>
          </w:p>
        </w:tc>
        <w:tc>
          <w:tcPr>
            <w:tcW w:w="960" w:type="dxa"/>
            <w:noWrap/>
            <w:vAlign w:val="bottom"/>
            <w:hideMark/>
          </w:tcPr>
          <w:p w14:paraId="652C89E1" w14:textId="04F86A8F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10.313</w:t>
            </w:r>
          </w:p>
        </w:tc>
        <w:tc>
          <w:tcPr>
            <w:tcW w:w="960" w:type="dxa"/>
            <w:noWrap/>
            <w:vAlign w:val="bottom"/>
            <w:hideMark/>
          </w:tcPr>
          <w:p w14:paraId="78B25BAB" w14:textId="6D2EC1D1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16.318</w:t>
            </w:r>
          </w:p>
        </w:tc>
        <w:tc>
          <w:tcPr>
            <w:tcW w:w="960" w:type="dxa"/>
            <w:noWrap/>
            <w:vAlign w:val="bottom"/>
            <w:hideMark/>
          </w:tcPr>
          <w:p w14:paraId="6D73B4A4" w14:textId="47D5816A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-16.82%</w:t>
            </w:r>
          </w:p>
        </w:tc>
        <w:tc>
          <w:tcPr>
            <w:tcW w:w="960" w:type="dxa"/>
            <w:noWrap/>
            <w:vAlign w:val="bottom"/>
            <w:hideMark/>
          </w:tcPr>
          <w:p w14:paraId="0AE5EBCC" w14:textId="7C213638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31.63%</w:t>
            </w:r>
          </w:p>
        </w:tc>
      </w:tr>
      <w:tr w:rsidR="00927A7A" w:rsidRPr="001B145F" w14:paraId="59ACEF5C" w14:textId="77777777" w:rsidTr="000827BD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068B7246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2EAB9BF5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088AC625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CCM V33.1.15</w:t>
            </w:r>
          </w:p>
        </w:tc>
        <w:tc>
          <w:tcPr>
            <w:tcW w:w="960" w:type="dxa"/>
            <w:noWrap/>
            <w:vAlign w:val="bottom"/>
            <w:hideMark/>
          </w:tcPr>
          <w:p w14:paraId="4EE03F80" w14:textId="6351AAF2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11.210</w:t>
            </w:r>
          </w:p>
        </w:tc>
        <w:tc>
          <w:tcPr>
            <w:tcW w:w="960" w:type="dxa"/>
            <w:noWrap/>
            <w:vAlign w:val="bottom"/>
            <w:hideMark/>
          </w:tcPr>
          <w:p w14:paraId="0BF0E4F9" w14:textId="6717256C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9.202</w:t>
            </w:r>
          </w:p>
        </w:tc>
        <w:tc>
          <w:tcPr>
            <w:tcW w:w="960" w:type="dxa"/>
            <w:noWrap/>
            <w:vAlign w:val="bottom"/>
            <w:hideMark/>
          </w:tcPr>
          <w:p w14:paraId="338CE545" w14:textId="6A5A2F70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13.880</w:t>
            </w:r>
          </w:p>
        </w:tc>
        <w:tc>
          <w:tcPr>
            <w:tcW w:w="960" w:type="dxa"/>
            <w:noWrap/>
            <w:vAlign w:val="bottom"/>
            <w:hideMark/>
          </w:tcPr>
          <w:p w14:paraId="3F44667A" w14:textId="0452AC9D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-17.91%</w:t>
            </w:r>
          </w:p>
        </w:tc>
        <w:tc>
          <w:tcPr>
            <w:tcW w:w="960" w:type="dxa"/>
            <w:noWrap/>
            <w:vAlign w:val="bottom"/>
            <w:hideMark/>
          </w:tcPr>
          <w:p w14:paraId="3E1C2B11" w14:textId="16D97326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23.81%</w:t>
            </w:r>
          </w:p>
        </w:tc>
      </w:tr>
      <w:tr w:rsidR="00927A7A" w:rsidRPr="001B145F" w14:paraId="18EAA271" w14:textId="77777777" w:rsidTr="000827BD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5A678180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4FDFE69D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5B9EEA14" w14:textId="5A82A634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Tibia BDM </w:t>
            </w:r>
            <w:r w:rsidR="0078373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050</w:t>
            </w:r>
          </w:p>
        </w:tc>
        <w:tc>
          <w:tcPr>
            <w:tcW w:w="960" w:type="dxa"/>
            <w:noWrap/>
            <w:vAlign w:val="bottom"/>
            <w:hideMark/>
          </w:tcPr>
          <w:p w14:paraId="7A86E152" w14:textId="742A0F08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15.216</w:t>
            </w:r>
          </w:p>
        </w:tc>
        <w:tc>
          <w:tcPr>
            <w:tcW w:w="960" w:type="dxa"/>
            <w:noWrap/>
            <w:vAlign w:val="bottom"/>
            <w:hideMark/>
          </w:tcPr>
          <w:p w14:paraId="237F01C0" w14:textId="7C12A6DE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13.410</w:t>
            </w:r>
          </w:p>
        </w:tc>
        <w:tc>
          <w:tcPr>
            <w:tcW w:w="960" w:type="dxa"/>
            <w:noWrap/>
            <w:vAlign w:val="bottom"/>
            <w:hideMark/>
          </w:tcPr>
          <w:p w14:paraId="5A72D912" w14:textId="5FD10330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17.498</w:t>
            </w:r>
          </w:p>
        </w:tc>
        <w:tc>
          <w:tcPr>
            <w:tcW w:w="960" w:type="dxa"/>
            <w:noWrap/>
            <w:vAlign w:val="bottom"/>
            <w:hideMark/>
          </w:tcPr>
          <w:p w14:paraId="02FE7BD5" w14:textId="354AAD53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-11.87%</w:t>
            </w:r>
          </w:p>
        </w:tc>
        <w:tc>
          <w:tcPr>
            <w:tcW w:w="960" w:type="dxa"/>
            <w:noWrap/>
            <w:vAlign w:val="bottom"/>
            <w:hideMark/>
          </w:tcPr>
          <w:p w14:paraId="77E14A41" w14:textId="3E76D442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15.00%</w:t>
            </w:r>
          </w:p>
        </w:tc>
      </w:tr>
      <w:tr w:rsidR="00C1100E" w:rsidRPr="001B145F" w14:paraId="1AA7538E" w14:textId="77777777" w:rsidTr="0031782E">
        <w:trPr>
          <w:trHeight w:val="290"/>
        </w:trPr>
        <w:tc>
          <w:tcPr>
            <w:tcW w:w="872" w:type="dxa"/>
            <w:vMerge w:val="restart"/>
            <w:noWrap/>
            <w:vAlign w:val="center"/>
            <w:hideMark/>
          </w:tcPr>
          <w:p w14:paraId="7C669925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NoXM</w:t>
            </w:r>
            <w:proofErr w:type="spellEnd"/>
          </w:p>
        </w:tc>
        <w:tc>
          <w:tcPr>
            <w:tcW w:w="1915" w:type="dxa"/>
            <w:vMerge w:val="restart"/>
            <w:noWrap/>
            <w:vAlign w:val="center"/>
            <w:hideMark/>
          </w:tcPr>
          <w:p w14:paraId="070E2751" w14:textId="77777777" w:rsidR="00C1100E" w:rsidRPr="001B145F" w:rsidRDefault="00C1100E" w:rsidP="00C11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Extreme Value 3</w:t>
            </w:r>
          </w:p>
          <w:p w14:paraId="4507001A" w14:textId="77777777" w:rsidR="00C1100E" w:rsidRPr="001B145F" w:rsidRDefault="00C1100E" w:rsidP="00C11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89BCFB2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kern w:val="0"/>
                    <w:sz w:val="22"/>
                    <w:szCs w:val="22"/>
                    <w14:ligatures w14:val="none"/>
                  </w:rPr>
                  <m:t xml:space="preserve">a 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kern w:val="0"/>
                        <w:sz w:val="22"/>
                        <w:szCs w:val="22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kern w:val="0"/>
                        <w:sz w:val="22"/>
                        <w:szCs w:val="22"/>
                        <w14:ligatures w14:val="none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  <w:color w:val="000000"/>
                            <w:kern w:val="0"/>
                            <w:sz w:val="22"/>
                            <w:szCs w:val="22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color w:val="000000"/>
                            <w:kern w:val="0"/>
                            <w:sz w:val="22"/>
                            <w:szCs w:val="22"/>
                            <w14:ligatures w14:val="none"/>
                          </w:rPr>
                          <m:t>ⅇ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color w:val="000000"/>
                            <w:kern w:val="0"/>
                            <w:sz w:val="22"/>
                            <w:szCs w:val="22"/>
                            <w14:ligatures w14:val="none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Arial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m:t>ⅇ</m:t>
                            </m:r>
                          </m:e>
                          <m:sup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Arial"/>
                                    <w:i/>
                                    <w:color w:val="000000"/>
                                    <w:kern w:val="0"/>
                                    <w:sz w:val="22"/>
                                    <w:szCs w:val="22"/>
                                    <w14:ligatures w14:val="none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Arial"/>
                                    <w:color w:val="000000"/>
                                    <w:kern w:val="0"/>
                                    <w:sz w:val="22"/>
                                    <w:szCs w:val="22"/>
                                    <w14:ligatures w14:val="none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Arial"/>
                                    <w:color w:val="000000"/>
                                    <w:kern w:val="0"/>
                                    <w:sz w:val="22"/>
                                    <w:szCs w:val="22"/>
                                    <w14:ligatures w14:val="none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Arial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m:t>(x-c)</m:t>
                            </m:r>
                          </m:sup>
                        </m:sSup>
                      </m:sup>
                    </m:sSup>
                  </m:e>
                </m:d>
              </m:oMath>
            </m:oMathPara>
          </w:p>
        </w:tc>
        <w:tc>
          <w:tcPr>
            <w:tcW w:w="2260" w:type="dxa"/>
            <w:noWrap/>
            <w:vAlign w:val="center"/>
            <w:hideMark/>
          </w:tcPr>
          <w:p w14:paraId="4C7BA8DE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kern w:val="0"/>
                    <w:sz w:val="22"/>
                    <w:szCs w:val="22"/>
                    <w14:ligatures w14:val="none"/>
                  </w:rPr>
                  <m:t>a</m:t>
                </m:r>
              </m:oMath>
            </m:oMathPara>
          </w:p>
        </w:tc>
        <w:tc>
          <w:tcPr>
            <w:tcW w:w="960" w:type="dxa"/>
            <w:noWrap/>
            <w:vAlign w:val="bottom"/>
            <w:hideMark/>
          </w:tcPr>
          <w:p w14:paraId="3F0A383F" w14:textId="46C55C09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530.749</w:t>
            </w:r>
          </w:p>
        </w:tc>
        <w:tc>
          <w:tcPr>
            <w:tcW w:w="960" w:type="dxa"/>
            <w:noWrap/>
            <w:vAlign w:val="bottom"/>
            <w:hideMark/>
          </w:tcPr>
          <w:p w14:paraId="061C9C70" w14:textId="73FD6EBB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514.015</w:t>
            </w:r>
          </w:p>
        </w:tc>
        <w:tc>
          <w:tcPr>
            <w:tcW w:w="960" w:type="dxa"/>
            <w:noWrap/>
            <w:vAlign w:val="bottom"/>
            <w:hideMark/>
          </w:tcPr>
          <w:p w14:paraId="12AA161C" w14:textId="4B6B1AC7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547.481</w:t>
            </w:r>
          </w:p>
        </w:tc>
        <w:tc>
          <w:tcPr>
            <w:tcW w:w="960" w:type="dxa"/>
            <w:noWrap/>
            <w:vAlign w:val="bottom"/>
            <w:hideMark/>
          </w:tcPr>
          <w:p w14:paraId="221EE419" w14:textId="7FB9E0A1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-3.15%</w:t>
            </w:r>
          </w:p>
        </w:tc>
        <w:tc>
          <w:tcPr>
            <w:tcW w:w="960" w:type="dxa"/>
            <w:noWrap/>
            <w:vAlign w:val="bottom"/>
            <w:hideMark/>
          </w:tcPr>
          <w:p w14:paraId="16216834" w14:textId="1EE2AA65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3.15%</w:t>
            </w:r>
          </w:p>
        </w:tc>
      </w:tr>
      <w:tr w:rsidR="00C1100E" w:rsidRPr="001B145F" w14:paraId="653A143F" w14:textId="77777777" w:rsidTr="0031782E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203D3F10" w14:textId="77777777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68A8FF6F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365C2F20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kern w:val="0"/>
                    <w:sz w:val="22"/>
                    <w:szCs w:val="22"/>
                    <w14:ligatures w14:val="none"/>
                  </w:rPr>
                  <m:t>b</m:t>
                </m:r>
              </m:oMath>
            </m:oMathPara>
          </w:p>
        </w:tc>
        <w:tc>
          <w:tcPr>
            <w:tcW w:w="960" w:type="dxa"/>
            <w:noWrap/>
            <w:vAlign w:val="bottom"/>
            <w:hideMark/>
          </w:tcPr>
          <w:p w14:paraId="0988A463" w14:textId="0780EC5A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0.374</w:t>
            </w:r>
          </w:p>
        </w:tc>
        <w:tc>
          <w:tcPr>
            <w:tcW w:w="960" w:type="dxa"/>
            <w:noWrap/>
            <w:vAlign w:val="bottom"/>
            <w:hideMark/>
          </w:tcPr>
          <w:p w14:paraId="5A17218F" w14:textId="7D2665E9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0.342</w:t>
            </w:r>
          </w:p>
        </w:tc>
        <w:tc>
          <w:tcPr>
            <w:tcW w:w="960" w:type="dxa"/>
            <w:noWrap/>
            <w:vAlign w:val="bottom"/>
            <w:hideMark/>
          </w:tcPr>
          <w:p w14:paraId="446F629C" w14:textId="10329822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0.405</w:t>
            </w:r>
          </w:p>
        </w:tc>
        <w:tc>
          <w:tcPr>
            <w:tcW w:w="960" w:type="dxa"/>
            <w:noWrap/>
            <w:vAlign w:val="bottom"/>
            <w:hideMark/>
          </w:tcPr>
          <w:p w14:paraId="0026D796" w14:textId="0EB3CDD2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-8.48%</w:t>
            </w:r>
          </w:p>
        </w:tc>
        <w:tc>
          <w:tcPr>
            <w:tcW w:w="960" w:type="dxa"/>
            <w:noWrap/>
            <w:vAlign w:val="bottom"/>
            <w:hideMark/>
          </w:tcPr>
          <w:p w14:paraId="6D2951F5" w14:textId="45A9AC5D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8.13%</w:t>
            </w:r>
          </w:p>
        </w:tc>
      </w:tr>
      <w:tr w:rsidR="00C1100E" w:rsidRPr="001B145F" w14:paraId="07E2A22E" w14:textId="77777777" w:rsidTr="0031782E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0027A0DD" w14:textId="77777777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0B52E7F3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06990875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kern w:val="0"/>
                    <w:sz w:val="22"/>
                    <w:szCs w:val="22"/>
                    <w14:ligatures w14:val="none"/>
                  </w:rPr>
                  <m:t>c</m:t>
                </m:r>
              </m:oMath>
            </m:oMathPara>
          </w:p>
        </w:tc>
        <w:tc>
          <w:tcPr>
            <w:tcW w:w="960" w:type="dxa"/>
            <w:noWrap/>
            <w:vAlign w:val="bottom"/>
            <w:hideMark/>
          </w:tcPr>
          <w:p w14:paraId="37E634AE" w14:textId="36673E3B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14.428</w:t>
            </w:r>
          </w:p>
        </w:tc>
        <w:tc>
          <w:tcPr>
            <w:tcW w:w="960" w:type="dxa"/>
            <w:noWrap/>
            <w:vAlign w:val="bottom"/>
            <w:hideMark/>
          </w:tcPr>
          <w:p w14:paraId="157FCD09" w14:textId="595CA966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12.744</w:t>
            </w:r>
          </w:p>
        </w:tc>
        <w:tc>
          <w:tcPr>
            <w:tcW w:w="960" w:type="dxa"/>
            <w:noWrap/>
            <w:vAlign w:val="bottom"/>
            <w:hideMark/>
          </w:tcPr>
          <w:p w14:paraId="62E98C56" w14:textId="4AE22EE6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16.773</w:t>
            </w:r>
          </w:p>
        </w:tc>
        <w:tc>
          <w:tcPr>
            <w:tcW w:w="960" w:type="dxa"/>
            <w:noWrap/>
            <w:vAlign w:val="bottom"/>
            <w:hideMark/>
          </w:tcPr>
          <w:p w14:paraId="34B9B6AE" w14:textId="19FE4974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-11.67%</w:t>
            </w:r>
          </w:p>
        </w:tc>
        <w:tc>
          <w:tcPr>
            <w:tcW w:w="960" w:type="dxa"/>
            <w:noWrap/>
            <w:vAlign w:val="bottom"/>
            <w:hideMark/>
          </w:tcPr>
          <w:p w14:paraId="53A1F937" w14:textId="09D8D8C3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16.25%</w:t>
            </w:r>
          </w:p>
        </w:tc>
      </w:tr>
      <w:tr w:rsidR="00C1100E" w:rsidRPr="001B145F" w14:paraId="63926AB4" w14:textId="77777777" w:rsidTr="0031782E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1C74611B" w14:textId="77777777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37BE0A99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10A9557E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1189</w:t>
            </w:r>
          </w:p>
        </w:tc>
        <w:tc>
          <w:tcPr>
            <w:tcW w:w="960" w:type="dxa"/>
            <w:noWrap/>
            <w:vAlign w:val="bottom"/>
            <w:hideMark/>
          </w:tcPr>
          <w:p w14:paraId="4B41884E" w14:textId="2BE496CF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60" w:type="dxa"/>
            <w:noWrap/>
            <w:vAlign w:val="bottom"/>
            <w:hideMark/>
          </w:tcPr>
          <w:p w14:paraId="2C1707C1" w14:textId="1CB843B1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60" w:type="dxa"/>
            <w:noWrap/>
            <w:vAlign w:val="bottom"/>
            <w:hideMark/>
          </w:tcPr>
          <w:p w14:paraId="0A9154C7" w14:textId="60205BA6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60" w:type="dxa"/>
            <w:noWrap/>
            <w:vAlign w:val="bottom"/>
            <w:hideMark/>
          </w:tcPr>
          <w:p w14:paraId="046E0BB9" w14:textId="57886D9B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0CC458E1" w14:textId="19E443A6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  <w:proofErr w:type="spellEnd"/>
          </w:p>
        </w:tc>
      </w:tr>
      <w:tr w:rsidR="00C1100E" w:rsidRPr="001B145F" w14:paraId="779C8A59" w14:textId="77777777" w:rsidTr="0031782E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031479B9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438E6B20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49B077F4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DDM 35</w:t>
            </w:r>
          </w:p>
        </w:tc>
        <w:tc>
          <w:tcPr>
            <w:tcW w:w="960" w:type="dxa"/>
            <w:noWrap/>
            <w:vAlign w:val="bottom"/>
            <w:hideMark/>
          </w:tcPr>
          <w:p w14:paraId="11F6A781" w14:textId="64697446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3.070</w:t>
            </w:r>
          </w:p>
        </w:tc>
        <w:tc>
          <w:tcPr>
            <w:tcW w:w="960" w:type="dxa"/>
            <w:noWrap/>
            <w:vAlign w:val="bottom"/>
            <w:hideMark/>
          </w:tcPr>
          <w:p w14:paraId="3E84CDDD" w14:textId="26F75739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2.374</w:t>
            </w:r>
          </w:p>
        </w:tc>
        <w:tc>
          <w:tcPr>
            <w:tcW w:w="960" w:type="dxa"/>
            <w:noWrap/>
            <w:vAlign w:val="bottom"/>
            <w:hideMark/>
          </w:tcPr>
          <w:p w14:paraId="07DA7480" w14:textId="38A3CCC2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3.825</w:t>
            </w:r>
          </w:p>
        </w:tc>
        <w:tc>
          <w:tcPr>
            <w:tcW w:w="960" w:type="dxa"/>
            <w:noWrap/>
            <w:vAlign w:val="bottom"/>
            <w:hideMark/>
          </w:tcPr>
          <w:p w14:paraId="62B4047A" w14:textId="4E19CB82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-22.68%</w:t>
            </w:r>
          </w:p>
        </w:tc>
        <w:tc>
          <w:tcPr>
            <w:tcW w:w="960" w:type="dxa"/>
            <w:noWrap/>
            <w:vAlign w:val="bottom"/>
            <w:hideMark/>
          </w:tcPr>
          <w:p w14:paraId="2F1C9C14" w14:textId="16BF0881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24.57%</w:t>
            </w:r>
          </w:p>
        </w:tc>
      </w:tr>
      <w:tr w:rsidR="00C1100E" w:rsidRPr="001B145F" w14:paraId="62164423" w14:textId="77777777" w:rsidTr="0031782E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4B74656D" w14:textId="77777777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4B63F26B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5457DB52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9757</w:t>
            </w:r>
          </w:p>
        </w:tc>
        <w:tc>
          <w:tcPr>
            <w:tcW w:w="960" w:type="dxa"/>
            <w:noWrap/>
            <w:vAlign w:val="bottom"/>
            <w:hideMark/>
          </w:tcPr>
          <w:p w14:paraId="4985BA92" w14:textId="13704FAD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4.848</w:t>
            </w:r>
          </w:p>
        </w:tc>
        <w:tc>
          <w:tcPr>
            <w:tcW w:w="960" w:type="dxa"/>
            <w:noWrap/>
            <w:vAlign w:val="bottom"/>
            <w:hideMark/>
          </w:tcPr>
          <w:p w14:paraId="2A534E74" w14:textId="56113E67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3.015</w:t>
            </w:r>
          </w:p>
        </w:tc>
        <w:tc>
          <w:tcPr>
            <w:tcW w:w="960" w:type="dxa"/>
            <w:noWrap/>
            <w:vAlign w:val="bottom"/>
            <w:hideMark/>
          </w:tcPr>
          <w:p w14:paraId="58F582B1" w14:textId="3BD876BB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6.078</w:t>
            </w:r>
          </w:p>
        </w:tc>
        <w:tc>
          <w:tcPr>
            <w:tcW w:w="960" w:type="dxa"/>
            <w:noWrap/>
            <w:vAlign w:val="bottom"/>
            <w:hideMark/>
          </w:tcPr>
          <w:p w14:paraId="5DA3B63D" w14:textId="5D72C628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-37.80%</w:t>
            </w:r>
          </w:p>
        </w:tc>
        <w:tc>
          <w:tcPr>
            <w:tcW w:w="960" w:type="dxa"/>
            <w:noWrap/>
            <w:vAlign w:val="bottom"/>
            <w:hideMark/>
          </w:tcPr>
          <w:p w14:paraId="6C931840" w14:textId="1379EEBD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25.39%</w:t>
            </w:r>
          </w:p>
        </w:tc>
      </w:tr>
      <w:tr w:rsidR="00C1100E" w:rsidRPr="001B145F" w14:paraId="00894468" w14:textId="77777777" w:rsidTr="0031782E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0B40DA58" w14:textId="77777777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52051D76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29481A40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009</w:t>
            </w:r>
          </w:p>
        </w:tc>
        <w:tc>
          <w:tcPr>
            <w:tcW w:w="960" w:type="dxa"/>
            <w:noWrap/>
            <w:vAlign w:val="bottom"/>
            <w:hideMark/>
          </w:tcPr>
          <w:p w14:paraId="4E23CFAF" w14:textId="7040E88A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6.481</w:t>
            </w:r>
          </w:p>
        </w:tc>
        <w:tc>
          <w:tcPr>
            <w:tcW w:w="960" w:type="dxa"/>
            <w:noWrap/>
            <w:vAlign w:val="bottom"/>
            <w:hideMark/>
          </w:tcPr>
          <w:p w14:paraId="4EE33C86" w14:textId="1CE68D4D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4.798</w:t>
            </w:r>
          </w:p>
        </w:tc>
        <w:tc>
          <w:tcPr>
            <w:tcW w:w="960" w:type="dxa"/>
            <w:noWrap/>
            <w:vAlign w:val="bottom"/>
            <w:hideMark/>
          </w:tcPr>
          <w:p w14:paraId="7E95B33F" w14:textId="28A46E18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8.272</w:t>
            </w:r>
          </w:p>
        </w:tc>
        <w:tc>
          <w:tcPr>
            <w:tcW w:w="960" w:type="dxa"/>
            <w:noWrap/>
            <w:vAlign w:val="bottom"/>
            <w:hideMark/>
          </w:tcPr>
          <w:p w14:paraId="500A7E88" w14:textId="3F1081E0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-25.97%</w:t>
            </w:r>
          </w:p>
        </w:tc>
        <w:tc>
          <w:tcPr>
            <w:tcW w:w="960" w:type="dxa"/>
            <w:noWrap/>
            <w:vAlign w:val="bottom"/>
            <w:hideMark/>
          </w:tcPr>
          <w:p w14:paraId="3DA510FB" w14:textId="4FD8653B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27.63%</w:t>
            </w:r>
          </w:p>
        </w:tc>
      </w:tr>
      <w:tr w:rsidR="00C1100E" w:rsidRPr="001B145F" w14:paraId="0448415D" w14:textId="77777777" w:rsidTr="0031782E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2D11E761" w14:textId="77777777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22E6446A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76DB631E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2949</w:t>
            </w:r>
          </w:p>
        </w:tc>
        <w:tc>
          <w:tcPr>
            <w:tcW w:w="960" w:type="dxa"/>
            <w:noWrap/>
            <w:vAlign w:val="bottom"/>
            <w:hideMark/>
          </w:tcPr>
          <w:p w14:paraId="59767ED4" w14:textId="7A439740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12.563</w:t>
            </w:r>
          </w:p>
        </w:tc>
        <w:tc>
          <w:tcPr>
            <w:tcW w:w="960" w:type="dxa"/>
            <w:noWrap/>
            <w:vAlign w:val="bottom"/>
            <w:hideMark/>
          </w:tcPr>
          <w:p w14:paraId="31EC7617" w14:textId="5C3B1306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10.852</w:t>
            </w:r>
          </w:p>
        </w:tc>
        <w:tc>
          <w:tcPr>
            <w:tcW w:w="960" w:type="dxa"/>
            <w:noWrap/>
            <w:vAlign w:val="bottom"/>
            <w:hideMark/>
          </w:tcPr>
          <w:p w14:paraId="577B197C" w14:textId="2ECCD2CA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14.998</w:t>
            </w:r>
          </w:p>
        </w:tc>
        <w:tc>
          <w:tcPr>
            <w:tcW w:w="960" w:type="dxa"/>
            <w:noWrap/>
            <w:vAlign w:val="bottom"/>
            <w:hideMark/>
          </w:tcPr>
          <w:p w14:paraId="288D8EAD" w14:textId="03CFE5E9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-13.61%</w:t>
            </w:r>
          </w:p>
        </w:tc>
        <w:tc>
          <w:tcPr>
            <w:tcW w:w="960" w:type="dxa"/>
            <w:noWrap/>
            <w:vAlign w:val="bottom"/>
            <w:hideMark/>
          </w:tcPr>
          <w:p w14:paraId="59A75A83" w14:textId="60AAF19C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19.39%</w:t>
            </w:r>
          </w:p>
        </w:tc>
      </w:tr>
      <w:tr w:rsidR="00C1100E" w:rsidRPr="001B145F" w14:paraId="66F249D8" w14:textId="77777777" w:rsidTr="0031782E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6300443B" w14:textId="77777777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1C467529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560964AF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UNNM 555000</w:t>
            </w:r>
          </w:p>
        </w:tc>
        <w:tc>
          <w:tcPr>
            <w:tcW w:w="960" w:type="dxa"/>
            <w:noWrap/>
            <w:vAlign w:val="bottom"/>
            <w:hideMark/>
          </w:tcPr>
          <w:p w14:paraId="41686FA8" w14:textId="4240304B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15.434</w:t>
            </w:r>
          </w:p>
        </w:tc>
        <w:tc>
          <w:tcPr>
            <w:tcW w:w="960" w:type="dxa"/>
            <w:noWrap/>
            <w:vAlign w:val="bottom"/>
            <w:hideMark/>
          </w:tcPr>
          <w:p w14:paraId="5E9050F4" w14:textId="40494F0F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13.403</w:t>
            </w:r>
          </w:p>
        </w:tc>
        <w:tc>
          <w:tcPr>
            <w:tcW w:w="960" w:type="dxa"/>
            <w:noWrap/>
            <w:vAlign w:val="bottom"/>
            <w:hideMark/>
          </w:tcPr>
          <w:p w14:paraId="617E8112" w14:textId="358E172E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18.396</w:t>
            </w:r>
          </w:p>
        </w:tc>
        <w:tc>
          <w:tcPr>
            <w:tcW w:w="960" w:type="dxa"/>
            <w:noWrap/>
            <w:vAlign w:val="bottom"/>
            <w:hideMark/>
          </w:tcPr>
          <w:p w14:paraId="4D2A86F9" w14:textId="78EDEBD8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-13.16%</w:t>
            </w:r>
          </w:p>
        </w:tc>
        <w:tc>
          <w:tcPr>
            <w:tcW w:w="960" w:type="dxa"/>
            <w:noWrap/>
            <w:vAlign w:val="bottom"/>
            <w:hideMark/>
          </w:tcPr>
          <w:p w14:paraId="7388ECD3" w14:textId="2407CB10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19.19%</w:t>
            </w:r>
          </w:p>
        </w:tc>
      </w:tr>
      <w:tr w:rsidR="00C1100E" w:rsidRPr="001B145F" w14:paraId="5152EA00" w14:textId="77777777" w:rsidTr="0031782E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7807D296" w14:textId="77777777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5F26ACA4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69B9FBFF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Femur MOR 1125</w:t>
            </w:r>
          </w:p>
        </w:tc>
        <w:tc>
          <w:tcPr>
            <w:tcW w:w="960" w:type="dxa"/>
            <w:noWrap/>
            <w:vAlign w:val="bottom"/>
            <w:hideMark/>
          </w:tcPr>
          <w:p w14:paraId="1F055F79" w14:textId="2F32EA71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11.391</w:t>
            </w:r>
          </w:p>
        </w:tc>
        <w:tc>
          <w:tcPr>
            <w:tcW w:w="960" w:type="dxa"/>
            <w:noWrap/>
            <w:vAlign w:val="bottom"/>
            <w:hideMark/>
          </w:tcPr>
          <w:p w14:paraId="2C2C65C6" w14:textId="1A3BD7B9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9.690</w:t>
            </w:r>
          </w:p>
        </w:tc>
        <w:tc>
          <w:tcPr>
            <w:tcW w:w="960" w:type="dxa"/>
            <w:noWrap/>
            <w:vAlign w:val="bottom"/>
            <w:hideMark/>
          </w:tcPr>
          <w:p w14:paraId="3E4914FA" w14:textId="28363A84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13.664</w:t>
            </w:r>
          </w:p>
        </w:tc>
        <w:tc>
          <w:tcPr>
            <w:tcW w:w="960" w:type="dxa"/>
            <w:noWrap/>
            <w:vAlign w:val="bottom"/>
            <w:hideMark/>
          </w:tcPr>
          <w:p w14:paraId="14B68F91" w14:textId="2CA24354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-14.94%</w:t>
            </w:r>
          </w:p>
        </w:tc>
        <w:tc>
          <w:tcPr>
            <w:tcW w:w="960" w:type="dxa"/>
            <w:noWrap/>
            <w:vAlign w:val="bottom"/>
            <w:hideMark/>
          </w:tcPr>
          <w:p w14:paraId="3AAE71DC" w14:textId="0BE4761B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19.96%</w:t>
            </w:r>
          </w:p>
        </w:tc>
      </w:tr>
      <w:tr w:rsidR="00C1100E" w:rsidRPr="001B145F" w14:paraId="6DBEB443" w14:textId="77777777" w:rsidTr="0031782E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74E7DD1C" w14:textId="77777777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7E1A7693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5843EBE6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1128</w:t>
            </w:r>
          </w:p>
        </w:tc>
        <w:tc>
          <w:tcPr>
            <w:tcW w:w="960" w:type="dxa"/>
            <w:noWrap/>
            <w:vAlign w:val="bottom"/>
            <w:hideMark/>
          </w:tcPr>
          <w:p w14:paraId="40BDB231" w14:textId="7B50054C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8.512</w:t>
            </w:r>
          </w:p>
        </w:tc>
        <w:tc>
          <w:tcPr>
            <w:tcW w:w="960" w:type="dxa"/>
            <w:noWrap/>
            <w:vAlign w:val="bottom"/>
            <w:hideMark/>
          </w:tcPr>
          <w:p w14:paraId="4869E142" w14:textId="2F732196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6.945</w:t>
            </w:r>
          </w:p>
        </w:tc>
        <w:tc>
          <w:tcPr>
            <w:tcW w:w="960" w:type="dxa"/>
            <w:noWrap/>
            <w:vAlign w:val="bottom"/>
            <w:hideMark/>
          </w:tcPr>
          <w:p w14:paraId="20F38A8E" w14:textId="15BB94F5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11.968</w:t>
            </w:r>
          </w:p>
        </w:tc>
        <w:tc>
          <w:tcPr>
            <w:tcW w:w="960" w:type="dxa"/>
            <w:noWrap/>
            <w:vAlign w:val="bottom"/>
            <w:hideMark/>
          </w:tcPr>
          <w:p w14:paraId="3A171A71" w14:textId="4D4B1479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-18.41%</w:t>
            </w:r>
          </w:p>
        </w:tc>
        <w:tc>
          <w:tcPr>
            <w:tcW w:w="960" w:type="dxa"/>
            <w:noWrap/>
            <w:vAlign w:val="bottom"/>
            <w:hideMark/>
          </w:tcPr>
          <w:p w14:paraId="235E2503" w14:textId="177F5121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40.60%</w:t>
            </w:r>
          </w:p>
        </w:tc>
      </w:tr>
      <w:tr w:rsidR="00C1100E" w:rsidRPr="001B145F" w14:paraId="580E057B" w14:textId="77777777" w:rsidTr="0031782E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481655D1" w14:textId="77777777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1BE706EC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090156F7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CCM V33.1.15</w:t>
            </w:r>
          </w:p>
        </w:tc>
        <w:tc>
          <w:tcPr>
            <w:tcW w:w="960" w:type="dxa"/>
            <w:noWrap/>
            <w:vAlign w:val="bottom"/>
            <w:hideMark/>
          </w:tcPr>
          <w:p w14:paraId="1372034C" w14:textId="7321CA5C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5.864</w:t>
            </w:r>
          </w:p>
        </w:tc>
        <w:tc>
          <w:tcPr>
            <w:tcW w:w="960" w:type="dxa"/>
            <w:noWrap/>
            <w:vAlign w:val="bottom"/>
            <w:hideMark/>
          </w:tcPr>
          <w:p w14:paraId="17F52B9E" w14:textId="7B3CEC6C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3.728</w:t>
            </w:r>
          </w:p>
        </w:tc>
        <w:tc>
          <w:tcPr>
            <w:tcW w:w="960" w:type="dxa"/>
            <w:noWrap/>
            <w:vAlign w:val="bottom"/>
            <w:hideMark/>
          </w:tcPr>
          <w:p w14:paraId="3396F7EF" w14:textId="17A99D22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8.436</w:t>
            </w:r>
          </w:p>
        </w:tc>
        <w:tc>
          <w:tcPr>
            <w:tcW w:w="960" w:type="dxa"/>
            <w:noWrap/>
            <w:vAlign w:val="bottom"/>
            <w:hideMark/>
          </w:tcPr>
          <w:p w14:paraId="41B253C1" w14:textId="03D22697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-36.43%</w:t>
            </w:r>
          </w:p>
        </w:tc>
        <w:tc>
          <w:tcPr>
            <w:tcW w:w="960" w:type="dxa"/>
            <w:noWrap/>
            <w:vAlign w:val="bottom"/>
            <w:hideMark/>
          </w:tcPr>
          <w:p w14:paraId="7143FB56" w14:textId="34B73116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43.86%</w:t>
            </w:r>
          </w:p>
        </w:tc>
      </w:tr>
      <w:tr w:rsidR="00C1100E" w:rsidRPr="001B145F" w14:paraId="02D3F3E5" w14:textId="77777777" w:rsidTr="0031782E">
        <w:trPr>
          <w:trHeight w:val="290"/>
        </w:trPr>
        <w:tc>
          <w:tcPr>
            <w:tcW w:w="872" w:type="dxa"/>
            <w:vMerge/>
            <w:noWrap/>
            <w:vAlign w:val="center"/>
            <w:hideMark/>
          </w:tcPr>
          <w:p w14:paraId="2CF5279C" w14:textId="77777777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vMerge/>
            <w:noWrap/>
            <w:vAlign w:val="center"/>
            <w:hideMark/>
          </w:tcPr>
          <w:p w14:paraId="53FD630A" w14:textId="77777777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3ACD4888" w14:textId="7FD1554E" w:rsidR="00C1100E" w:rsidRPr="001B145F" w:rsidRDefault="00C1100E" w:rsidP="00C11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Tibia BDM </w:t>
            </w:r>
            <w:r w:rsidR="0078373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050</w:t>
            </w:r>
          </w:p>
        </w:tc>
        <w:tc>
          <w:tcPr>
            <w:tcW w:w="960" w:type="dxa"/>
            <w:noWrap/>
            <w:vAlign w:val="bottom"/>
            <w:hideMark/>
          </w:tcPr>
          <w:p w14:paraId="70645156" w14:textId="07FDA1E2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10.936</w:t>
            </w:r>
          </w:p>
        </w:tc>
        <w:tc>
          <w:tcPr>
            <w:tcW w:w="960" w:type="dxa"/>
            <w:noWrap/>
            <w:vAlign w:val="bottom"/>
            <w:hideMark/>
          </w:tcPr>
          <w:p w14:paraId="53913877" w14:textId="07D3A99E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9.139</w:t>
            </w:r>
          </w:p>
        </w:tc>
        <w:tc>
          <w:tcPr>
            <w:tcW w:w="960" w:type="dxa"/>
            <w:noWrap/>
            <w:vAlign w:val="bottom"/>
            <w:hideMark/>
          </w:tcPr>
          <w:p w14:paraId="0530208D" w14:textId="5C2444DC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13.123</w:t>
            </w:r>
          </w:p>
        </w:tc>
        <w:tc>
          <w:tcPr>
            <w:tcW w:w="960" w:type="dxa"/>
            <w:noWrap/>
            <w:vAlign w:val="bottom"/>
            <w:hideMark/>
          </w:tcPr>
          <w:p w14:paraId="225D633E" w14:textId="223D5E9E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-16.44%</w:t>
            </w:r>
          </w:p>
        </w:tc>
        <w:tc>
          <w:tcPr>
            <w:tcW w:w="960" w:type="dxa"/>
            <w:noWrap/>
            <w:vAlign w:val="bottom"/>
            <w:hideMark/>
          </w:tcPr>
          <w:p w14:paraId="73B506D4" w14:textId="33816B49" w:rsidR="00C1100E" w:rsidRPr="001B145F" w:rsidRDefault="00C1100E" w:rsidP="00C11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20.00%</w:t>
            </w:r>
          </w:p>
        </w:tc>
      </w:tr>
    </w:tbl>
    <w:p w14:paraId="341E1207" w14:textId="77777777" w:rsidR="007F15DE" w:rsidRPr="001B145F" w:rsidRDefault="007F15DE">
      <w:pPr>
        <w:rPr>
          <w:rFonts w:ascii="Arial" w:eastAsiaTheme="minorEastAsia" w:hAnsi="Arial" w:cs="Arial"/>
          <w:sz w:val="22"/>
          <w:szCs w:val="22"/>
        </w:rPr>
      </w:pPr>
    </w:p>
    <w:p w14:paraId="63F790C4" w14:textId="77777777" w:rsidR="004F2B6F" w:rsidRPr="001B145F" w:rsidRDefault="004F2B6F">
      <w:pPr>
        <w:rPr>
          <w:rFonts w:ascii="Arial" w:eastAsiaTheme="minorEastAsia" w:hAnsi="Arial" w:cs="Arial"/>
          <w:sz w:val="22"/>
          <w:szCs w:val="22"/>
        </w:rPr>
      </w:pPr>
    </w:p>
    <w:sectPr w:rsidR="004F2B6F" w:rsidRPr="001B1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36"/>
    <w:rsid w:val="0002771E"/>
    <w:rsid w:val="00034C67"/>
    <w:rsid w:val="000959DC"/>
    <w:rsid w:val="000B21C3"/>
    <w:rsid w:val="000C4F90"/>
    <w:rsid w:val="00106341"/>
    <w:rsid w:val="00114F6B"/>
    <w:rsid w:val="00116000"/>
    <w:rsid w:val="00136536"/>
    <w:rsid w:val="00167738"/>
    <w:rsid w:val="00177696"/>
    <w:rsid w:val="0018280B"/>
    <w:rsid w:val="001B145F"/>
    <w:rsid w:val="00233399"/>
    <w:rsid w:val="00235136"/>
    <w:rsid w:val="00273344"/>
    <w:rsid w:val="00285558"/>
    <w:rsid w:val="002B248E"/>
    <w:rsid w:val="002B2FEB"/>
    <w:rsid w:val="002E52A8"/>
    <w:rsid w:val="0031185D"/>
    <w:rsid w:val="003177D9"/>
    <w:rsid w:val="00336314"/>
    <w:rsid w:val="00397BAB"/>
    <w:rsid w:val="003B3F1C"/>
    <w:rsid w:val="003C0929"/>
    <w:rsid w:val="00435A66"/>
    <w:rsid w:val="00460368"/>
    <w:rsid w:val="004E5A5A"/>
    <w:rsid w:val="004F2B6F"/>
    <w:rsid w:val="00573173"/>
    <w:rsid w:val="005D15A8"/>
    <w:rsid w:val="005D3C8B"/>
    <w:rsid w:val="006304F9"/>
    <w:rsid w:val="00645498"/>
    <w:rsid w:val="0064735E"/>
    <w:rsid w:val="006A58B8"/>
    <w:rsid w:val="006A70B5"/>
    <w:rsid w:val="006F2AEB"/>
    <w:rsid w:val="006F34CC"/>
    <w:rsid w:val="00707912"/>
    <w:rsid w:val="0071148B"/>
    <w:rsid w:val="00723096"/>
    <w:rsid w:val="00737EC9"/>
    <w:rsid w:val="0074133A"/>
    <w:rsid w:val="00744269"/>
    <w:rsid w:val="00783734"/>
    <w:rsid w:val="007944A5"/>
    <w:rsid w:val="007B587E"/>
    <w:rsid w:val="007B7A9D"/>
    <w:rsid w:val="007C6F47"/>
    <w:rsid w:val="007F15DE"/>
    <w:rsid w:val="008134B8"/>
    <w:rsid w:val="00816B53"/>
    <w:rsid w:val="00837A57"/>
    <w:rsid w:val="00885EB1"/>
    <w:rsid w:val="00895845"/>
    <w:rsid w:val="008A039A"/>
    <w:rsid w:val="008A10AE"/>
    <w:rsid w:val="00927A7A"/>
    <w:rsid w:val="00931026"/>
    <w:rsid w:val="00934060"/>
    <w:rsid w:val="009605B2"/>
    <w:rsid w:val="00961552"/>
    <w:rsid w:val="00983FE7"/>
    <w:rsid w:val="0099544D"/>
    <w:rsid w:val="009D481D"/>
    <w:rsid w:val="009E407C"/>
    <w:rsid w:val="00A0028E"/>
    <w:rsid w:val="00A431EA"/>
    <w:rsid w:val="00A6436A"/>
    <w:rsid w:val="00A67A48"/>
    <w:rsid w:val="00A755FF"/>
    <w:rsid w:val="00AE0056"/>
    <w:rsid w:val="00AF488B"/>
    <w:rsid w:val="00B361D2"/>
    <w:rsid w:val="00B86331"/>
    <w:rsid w:val="00B91129"/>
    <w:rsid w:val="00BA1BC8"/>
    <w:rsid w:val="00BA3A69"/>
    <w:rsid w:val="00BB1616"/>
    <w:rsid w:val="00BE262B"/>
    <w:rsid w:val="00BE763C"/>
    <w:rsid w:val="00C1100E"/>
    <w:rsid w:val="00C40DC5"/>
    <w:rsid w:val="00C4244A"/>
    <w:rsid w:val="00C4618A"/>
    <w:rsid w:val="00C91C92"/>
    <w:rsid w:val="00CA324A"/>
    <w:rsid w:val="00D06F30"/>
    <w:rsid w:val="00D10AD9"/>
    <w:rsid w:val="00D15382"/>
    <w:rsid w:val="00D254C8"/>
    <w:rsid w:val="00D41C1B"/>
    <w:rsid w:val="00D43356"/>
    <w:rsid w:val="00D9269F"/>
    <w:rsid w:val="00D96E43"/>
    <w:rsid w:val="00DB1983"/>
    <w:rsid w:val="00E016F0"/>
    <w:rsid w:val="00E24B73"/>
    <w:rsid w:val="00E354FB"/>
    <w:rsid w:val="00E35DB0"/>
    <w:rsid w:val="00E45678"/>
    <w:rsid w:val="00E63DBB"/>
    <w:rsid w:val="00E67B0C"/>
    <w:rsid w:val="00E76288"/>
    <w:rsid w:val="00E82F58"/>
    <w:rsid w:val="00E9106B"/>
    <w:rsid w:val="00EE7662"/>
    <w:rsid w:val="00EF570A"/>
    <w:rsid w:val="00F17AC3"/>
    <w:rsid w:val="00F279ED"/>
    <w:rsid w:val="00F4214B"/>
    <w:rsid w:val="00F53EC9"/>
    <w:rsid w:val="00F6593B"/>
    <w:rsid w:val="00F72D2F"/>
    <w:rsid w:val="00F864DE"/>
    <w:rsid w:val="00F92872"/>
    <w:rsid w:val="00F9730E"/>
    <w:rsid w:val="00FC7748"/>
    <w:rsid w:val="00FD6185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8D375"/>
  <w15:chartTrackingRefBased/>
  <w15:docId w15:val="{417F7B7B-A616-47D2-956A-F703205E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1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51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Myhrvold</dc:creator>
  <cp:keywords/>
  <dc:description/>
  <cp:lastModifiedBy>Ballard, Holly</cp:lastModifiedBy>
  <cp:revision>2</cp:revision>
  <dcterms:created xsi:type="dcterms:W3CDTF">2025-08-20T23:15:00Z</dcterms:created>
  <dcterms:modified xsi:type="dcterms:W3CDTF">2025-08-20T23:15:00Z</dcterms:modified>
</cp:coreProperties>
</file>