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9465B">
      <w:pPr>
        <w:pStyle w:val="157"/>
      </w:pPr>
      <w:r>
        <w:t>STROBE Statement—checklist of items that should be included in reports of observational studies</w:t>
      </w:r>
    </w:p>
    <w:p w14:paraId="396C0FFE">
      <w:pPr>
        <w:pStyle w:val="157"/>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6B2002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8CDF153">
            <w:pPr>
              <w:tabs>
                <w:tab w:val="left" w:pos="5400"/>
              </w:tabs>
              <w:rPr>
                <w:sz w:val="20"/>
              </w:rPr>
            </w:pPr>
            <w:bookmarkStart w:id="0" w:name="italic1" w:colFirst="0" w:colLast="0"/>
            <w:bookmarkStart w:id="1" w:name="italic2" w:colFirst="1" w:colLast="1"/>
            <w:bookmarkStart w:id="2" w:name="italic5" w:colFirst="4" w:colLast="4"/>
            <w:bookmarkStart w:id="3" w:name="bold4" w:colFirst="4" w:colLast="4"/>
            <w:bookmarkStart w:id="4" w:name="italic3" w:colFirst="2" w:colLast="2"/>
            <w:bookmarkStart w:id="5" w:name="italic4" w:colFirst="3" w:colLast="3"/>
            <w:bookmarkStart w:id="6" w:name="bold1" w:colFirst="1" w:colLast="1"/>
            <w:bookmarkStart w:id="7" w:name="bold2" w:colFirst="2" w:colLast="2"/>
            <w:bookmarkStart w:id="8" w:name="bold3" w:colFirst="3" w:colLast="3"/>
          </w:p>
        </w:tc>
        <w:tc>
          <w:tcPr>
            <w:tcW w:w="616" w:type="dxa"/>
          </w:tcPr>
          <w:p w14:paraId="7737487E">
            <w:pPr>
              <w:pStyle w:val="167"/>
              <w:tabs>
                <w:tab w:val="left" w:pos="5400"/>
              </w:tabs>
              <w:jc w:val="center"/>
              <w:rPr>
                <w:bCs/>
                <w:sz w:val="20"/>
              </w:rPr>
            </w:pPr>
            <w:r>
              <w:rPr>
                <w:bCs/>
                <w:sz w:val="20"/>
              </w:rPr>
              <w:t>Item No.</w:t>
            </w:r>
          </w:p>
        </w:tc>
        <w:tc>
          <w:tcPr>
            <w:tcW w:w="8031" w:type="dxa"/>
            <w:vAlign w:val="bottom"/>
          </w:tcPr>
          <w:p w14:paraId="466297B2">
            <w:pPr>
              <w:pStyle w:val="167"/>
              <w:tabs>
                <w:tab w:val="left" w:pos="5400"/>
              </w:tabs>
              <w:jc w:val="center"/>
              <w:rPr>
                <w:bCs/>
                <w:sz w:val="20"/>
              </w:rPr>
            </w:pPr>
            <w:r>
              <w:rPr>
                <w:bCs/>
                <w:sz w:val="20"/>
              </w:rPr>
              <w:t>Recommendation</w:t>
            </w:r>
          </w:p>
        </w:tc>
        <w:tc>
          <w:tcPr>
            <w:tcW w:w="1559" w:type="dxa"/>
          </w:tcPr>
          <w:p w14:paraId="056719E4">
            <w:pPr>
              <w:pStyle w:val="167"/>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19B9A71D">
            <w:pPr>
              <w:pStyle w:val="167"/>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7CAE3AE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0BEE65CB">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30F59DFA">
            <w:pPr>
              <w:tabs>
                <w:tab w:val="left" w:pos="5400"/>
              </w:tabs>
              <w:jc w:val="center"/>
              <w:rPr>
                <w:sz w:val="20"/>
              </w:rPr>
            </w:pPr>
            <w:r>
              <w:rPr>
                <w:sz w:val="20"/>
              </w:rPr>
              <w:t>1</w:t>
            </w:r>
          </w:p>
        </w:tc>
        <w:tc>
          <w:tcPr>
            <w:tcW w:w="8031" w:type="dxa"/>
          </w:tcPr>
          <w:p w14:paraId="274D92EA">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146AF7AC">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6BA447F5">
            <w:pPr>
              <w:tabs>
                <w:tab w:val="left" w:pos="5400"/>
              </w:tabs>
              <w:rPr>
                <w:sz w:val="20"/>
              </w:rPr>
            </w:pPr>
            <w:r>
              <w:rPr>
                <w:rFonts w:hint="default"/>
                <w:sz w:val="20"/>
                <w:lang w:val="en-US" w:eastAsia="zh-CN"/>
              </w:rPr>
              <w:t>Machine Learning and Radiomics for Predicting Therapeutic efficacy in Newly Diagnosed sputum-negative pulmonary tuberculosis: a Retrospective study</w:t>
            </w:r>
          </w:p>
        </w:tc>
      </w:tr>
      <w:tr w14:paraId="4F661C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3F27750B">
            <w:pPr>
              <w:tabs>
                <w:tab w:val="left" w:pos="5400"/>
              </w:tabs>
              <w:rPr>
                <w:bCs/>
                <w:sz w:val="20"/>
              </w:rPr>
            </w:pPr>
            <w:bookmarkStart w:id="11" w:name="italic7" w:colFirst="0" w:colLast="0"/>
            <w:bookmarkStart w:id="12" w:name="bold6" w:colFirst="0" w:colLast="0"/>
          </w:p>
        </w:tc>
        <w:tc>
          <w:tcPr>
            <w:tcW w:w="616" w:type="dxa"/>
            <w:vMerge w:val="continue"/>
          </w:tcPr>
          <w:p w14:paraId="5C35BCCE">
            <w:pPr>
              <w:tabs>
                <w:tab w:val="left" w:pos="5400"/>
              </w:tabs>
              <w:jc w:val="center"/>
              <w:rPr>
                <w:sz w:val="20"/>
              </w:rPr>
            </w:pPr>
          </w:p>
        </w:tc>
        <w:tc>
          <w:tcPr>
            <w:tcW w:w="8031" w:type="dxa"/>
          </w:tcPr>
          <w:p w14:paraId="5712A05D">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534C1480">
            <w:pPr>
              <w:tabs>
                <w:tab w:val="left" w:pos="5400"/>
              </w:tabs>
              <w:rPr>
                <w:rFonts w:hint="default" w:eastAsia="宋体"/>
                <w:sz w:val="20"/>
                <w:lang w:val="en-US" w:eastAsia="zh-CN"/>
              </w:rPr>
            </w:pPr>
            <w:r>
              <w:rPr>
                <w:rFonts w:hint="eastAsia" w:eastAsia="宋体"/>
                <w:sz w:val="20"/>
                <w:lang w:val="en-US" w:eastAsia="zh-CN"/>
              </w:rPr>
              <w:t>3</w:t>
            </w:r>
          </w:p>
        </w:tc>
        <w:tc>
          <w:tcPr>
            <w:tcW w:w="2835" w:type="dxa"/>
          </w:tcPr>
          <w:p w14:paraId="59BCA186">
            <w:pPr>
              <w:tabs>
                <w:tab w:val="left" w:pos="5400"/>
              </w:tabs>
              <w:rPr>
                <w:sz w:val="20"/>
              </w:rPr>
            </w:pPr>
            <w:r>
              <w:rPr>
                <w:rFonts w:hint="default"/>
                <w:sz w:val="20"/>
                <w:lang w:val="en-US" w:eastAsia="zh-CN"/>
              </w:rPr>
              <w:t>Machine learning models constructed using radiomic features extracted from various CT signs hold promise for predicting the therapeutic efficacy of newly diagnosed pulmonary tuberculosis patients after intensive therapy, thereby providing effective guidance for subsequent treatment.</w:t>
            </w:r>
          </w:p>
        </w:tc>
      </w:tr>
      <w:bookmarkEnd w:id="11"/>
      <w:bookmarkEnd w:id="12"/>
      <w:tr w14:paraId="69EAD2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1C2B7D93">
            <w:pPr>
              <w:pStyle w:val="169"/>
              <w:tabs>
                <w:tab w:val="left" w:pos="5400"/>
              </w:tabs>
              <w:rPr>
                <w:sz w:val="20"/>
              </w:rPr>
            </w:pPr>
            <w:bookmarkStart w:id="13" w:name="bold7"/>
            <w:bookmarkStart w:id="14" w:name="italic8"/>
            <w:r>
              <w:rPr>
                <w:sz w:val="20"/>
              </w:rPr>
              <w:t>Introduction</w:t>
            </w:r>
          </w:p>
          <w:bookmarkEnd w:id="13"/>
          <w:bookmarkEnd w:id="14"/>
        </w:tc>
        <w:tc>
          <w:tcPr>
            <w:tcW w:w="2835" w:type="dxa"/>
          </w:tcPr>
          <w:p w14:paraId="4971B3F0">
            <w:pPr>
              <w:pStyle w:val="169"/>
              <w:tabs>
                <w:tab w:val="left" w:pos="5400"/>
              </w:tabs>
              <w:rPr>
                <w:sz w:val="20"/>
              </w:rPr>
            </w:pPr>
          </w:p>
        </w:tc>
      </w:tr>
      <w:tr w14:paraId="7078B1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3E0AD9DD">
            <w:pPr>
              <w:tabs>
                <w:tab w:val="left" w:pos="5400"/>
              </w:tabs>
              <w:rPr>
                <w:bCs/>
                <w:sz w:val="20"/>
              </w:rPr>
            </w:pPr>
            <w:bookmarkStart w:id="15" w:name="italic9"/>
            <w:bookmarkStart w:id="16" w:name="bold8"/>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14:paraId="19C36FDE">
            <w:pPr>
              <w:tabs>
                <w:tab w:val="left" w:pos="5400"/>
              </w:tabs>
              <w:jc w:val="center"/>
              <w:rPr>
                <w:sz w:val="20"/>
              </w:rPr>
            </w:pPr>
            <w:r>
              <w:rPr>
                <w:sz w:val="20"/>
              </w:rPr>
              <w:t>2</w:t>
            </w:r>
          </w:p>
        </w:tc>
        <w:tc>
          <w:tcPr>
            <w:tcW w:w="8031" w:type="dxa"/>
          </w:tcPr>
          <w:p w14:paraId="50637485">
            <w:pPr>
              <w:tabs>
                <w:tab w:val="left" w:pos="5400"/>
              </w:tabs>
              <w:rPr>
                <w:sz w:val="20"/>
              </w:rPr>
            </w:pPr>
            <w:r>
              <w:rPr>
                <w:sz w:val="20"/>
              </w:rPr>
              <w:t>Explain the scientific background and rationale for the investigation being reported</w:t>
            </w:r>
          </w:p>
        </w:tc>
        <w:tc>
          <w:tcPr>
            <w:tcW w:w="1559" w:type="dxa"/>
          </w:tcPr>
          <w:p w14:paraId="49F4539F">
            <w:pPr>
              <w:tabs>
                <w:tab w:val="left" w:pos="5400"/>
              </w:tabs>
              <w:rPr>
                <w:rFonts w:hint="default" w:eastAsia="宋体"/>
                <w:sz w:val="20"/>
                <w:lang w:val="en-US" w:eastAsia="zh-CN"/>
              </w:rPr>
            </w:pPr>
            <w:r>
              <w:rPr>
                <w:rFonts w:hint="eastAsia" w:eastAsia="宋体"/>
                <w:sz w:val="20"/>
                <w:lang w:val="en-US" w:eastAsia="zh-CN"/>
              </w:rPr>
              <w:t>3-4</w:t>
            </w:r>
          </w:p>
        </w:tc>
        <w:tc>
          <w:tcPr>
            <w:tcW w:w="2835" w:type="dxa"/>
          </w:tcPr>
          <w:p w14:paraId="00E198C4">
            <w:pPr>
              <w:tabs>
                <w:tab w:val="left" w:pos="5400"/>
              </w:tabs>
              <w:rPr>
                <w:rFonts w:hint="default"/>
                <w:sz w:val="20"/>
                <w:lang w:val="en-US"/>
              </w:rPr>
            </w:pPr>
            <w:r>
              <w:rPr>
                <w:rFonts w:hint="default"/>
                <w:sz w:val="20"/>
                <w:lang w:val="en-US" w:eastAsia="zh-CN"/>
              </w:rPr>
              <w:t>Tuberculosis (TB) is a chronic infectious disease caused by Mycobacterium tuberculosis (MTB) and transmitted through the respiratory tract</w:t>
            </w:r>
            <w:r>
              <w:rPr>
                <w:rFonts w:hint="default"/>
                <w:sz w:val="20"/>
                <w:lang w:val="en-US" w:eastAsia="zh-CN"/>
              </w:rPr>
              <w:fldChar w:fldCharType="begin"/>
            </w:r>
            <w:r>
              <w:rPr>
                <w:rFonts w:hint="default"/>
                <w:sz w:val="20"/>
                <w:lang w:val="en-US" w:eastAsia="zh-CN"/>
              </w:rPr>
              <w:instrText xml:space="preserve"> ADDIN EN.CITE &lt;EndNote&gt;&lt;Cite&gt;&lt;Author&gt;Adigun&lt;/Author&gt;&lt;Year&gt;2023&lt;/Year&gt;&lt;RecNum&gt;291&lt;/RecNum&gt;&lt;DisplayText&gt;&lt;style face="superscript"&gt;1&lt;/style&gt;&lt;/DisplayText&gt;&lt;record&gt;&lt;rec-number&gt;291&lt;/rec-number&gt;&lt;foreign-keys&gt;&lt;key app="EN" db-id="5zz092xe4azazsetespvxprleeet0pds5faa" timestamp="1692410663"&gt;291&lt;/key&gt;&lt;/foreign-keys&gt;&lt;ref-type name="Book Section"&gt;5&lt;/ref-type&gt;&lt;contributors&gt;&lt;authors&gt;&lt;author&gt;Adigun, R.&lt;/author&gt;&lt;author&gt;Singh, R.&lt;/author&gt;&lt;/authors&gt;&lt;/contributors&gt;&lt;auth-address&gt;University of Health Sciences, Antigua&amp;#xD;Texas Health Arlington Memorial Hospital&lt;/auth-address&gt;&lt;titles&gt;&lt;title&gt;Tuberculosis&lt;/title&gt;&lt;secondary-title&gt;StatPearls&lt;/secondary-title&gt;&lt;/titles&gt;&lt;dates&gt;&lt;year&gt;2023&lt;/year&gt;&lt;/dates&gt;&lt;pub-location&gt;Treasure Island (FL) ineligible companies. Disclosure: Rahulkumar Singh declares no relevant financial relationships with ineligible companies.&lt;/pub-location&gt;&lt;publisher&gt;StatPearls Publishing&amp;#xD;Copyright © 2023, StatPearls Publishing LLC.&lt;/publisher&gt;&lt;accession-num&gt;28722945&lt;/accession-num&gt;&lt;urls&gt;&lt;/urls&gt;&lt;language&gt;eng&lt;/language&gt;&lt;/record&gt;&lt;/Cite&gt;&lt;/EndNote&gt;</w:instrText>
            </w:r>
            <w:r>
              <w:rPr>
                <w:rFonts w:hint="default"/>
                <w:sz w:val="20"/>
                <w:lang w:val="en-US" w:eastAsia="zh-CN"/>
              </w:rPr>
              <w:fldChar w:fldCharType="separate"/>
            </w:r>
            <w:r>
              <w:rPr>
                <w:rFonts w:hint="default"/>
                <w:sz w:val="20"/>
                <w:lang w:val="en-US" w:eastAsia="zh-CN"/>
              </w:rPr>
              <w:t>1</w:t>
            </w:r>
            <w:r>
              <w:rPr>
                <w:rFonts w:hint="default"/>
                <w:sz w:val="20"/>
                <w:lang w:val="en-US" w:eastAsia="zh-CN"/>
              </w:rPr>
              <w:fldChar w:fldCharType="end"/>
            </w:r>
            <w:r>
              <w:rPr>
                <w:rFonts w:hint="default"/>
                <w:sz w:val="20"/>
                <w:lang w:val="en-US" w:eastAsia="zh-CN"/>
              </w:rPr>
              <w:t>, with nearly twice the number of deaths compared to AIDS</w:t>
            </w:r>
            <w:r>
              <w:rPr>
                <w:rFonts w:hint="default"/>
                <w:sz w:val="20"/>
                <w:lang w:val="en-US" w:eastAsia="zh-CN"/>
              </w:rPr>
              <w:fldChar w:fldCharType="begin"/>
            </w:r>
            <w:r>
              <w:rPr>
                <w:rFonts w:hint="default"/>
                <w:sz w:val="20"/>
                <w:lang w:val="en-US" w:eastAsia="zh-CN"/>
              </w:rPr>
              <w:instrText xml:space="preserve"> ADDIN EN.CITE &lt;EndNote&gt;&lt;Cite&gt;&lt;Author&gt;Bagcchi&lt;/Author&gt;&lt;Year&gt;2023&lt;/Year&gt;&lt;RecNum&gt;256&lt;/RecNum&gt;&lt;DisplayText&gt;&lt;style face="superscript"&gt;2&lt;/style&gt;&lt;/DisplayText&gt;&lt;record&gt;&lt;rec-number&gt;256&lt;/rec-number&gt;&lt;foreign-keys&gt;&lt;key app="EN" db-id="5zz092xe4azazsetespvxprleeet0pds5faa" timestamp="1689588832"&gt;256&lt;/key&gt;&lt;/foreign-keys&gt;&lt;ref-type name="Journal Article"&gt;17&lt;/ref-type&gt;&lt;contributors&gt;&lt;authors&gt;&lt;author&gt;Bagcchi, S.&lt;/author&gt;&lt;/authors&gt;&lt;/contributors&gt;&lt;titles&gt;&lt;title&gt;WHO&amp;apos;s Global Tuberculosis Report 2022&lt;/title&gt;&lt;secondary-title&gt;Lancet Microbe&lt;/secondary-title&gt;&lt;alt-title&gt;The Lancet. Microbe&lt;/alt-title&gt;&lt;/titles&gt;&lt;periodical&gt;&lt;full-title&gt;Lancet Microbe&lt;/full-title&gt;&lt;abbr-1&gt;The Lancet. Microbe&lt;/abbr-1&gt;&lt;/periodical&gt;&lt;alt-periodical&gt;&lt;full-title&gt;Lancet Microbe&lt;/full-title&gt;&lt;abbr-1&gt;The Lancet. Microbe&lt;/abbr-1&gt;&lt;/alt-periodical&gt;&lt;pages&gt;e20&lt;/pages&gt;&lt;volume&gt;4&lt;/volume&gt;&lt;number&gt;1&lt;/number&gt;&lt;edition&gt;2022/12/16&lt;/edition&gt;&lt;keywords&gt;&lt;keyword&gt;Humans&lt;/keyword&gt;&lt;keyword&gt;World Health Organization&lt;/keyword&gt;&lt;keyword&gt;*Global Health&lt;/keyword&gt;&lt;keyword&gt;*Tuberculosis, Miliary&lt;/keyword&gt;&lt;/keywords&gt;&lt;dates&gt;&lt;year&gt;2023&lt;/year&gt;&lt;pub-dates&gt;&lt;date&gt;Jan&lt;/date&gt;&lt;/pub-dates&gt;&lt;/dates&gt;&lt;isbn&gt;2666-5247&lt;/isbn&gt;&lt;accession-num&gt;36521512&lt;/accession-num&gt;&lt;urls&gt;&lt;/urls&gt;&lt;electronic-resource-num&gt;10.1016/s2666-5247(22)00359-7&lt;/electronic-resource-num&gt;&lt;remote-database-provider&gt;NLM&lt;/remote-database-provider&gt;&lt;language&gt;eng&lt;/language&gt;&lt;/record&gt;&lt;/Cite&gt;&lt;/EndNote&gt;</w:instrText>
            </w:r>
            <w:r>
              <w:rPr>
                <w:rFonts w:hint="default"/>
                <w:sz w:val="20"/>
                <w:lang w:val="en-US" w:eastAsia="zh-CN"/>
              </w:rPr>
              <w:fldChar w:fldCharType="separate"/>
            </w:r>
            <w:r>
              <w:rPr>
                <w:rFonts w:hint="default"/>
                <w:sz w:val="20"/>
                <w:lang w:val="en-US" w:eastAsia="zh-CN"/>
              </w:rPr>
              <w:t>2</w:t>
            </w:r>
            <w:r>
              <w:rPr>
                <w:rFonts w:hint="default"/>
                <w:sz w:val="20"/>
                <w:lang w:val="en-US" w:eastAsia="zh-CN"/>
              </w:rPr>
              <w:fldChar w:fldCharType="end"/>
            </w:r>
            <w:r>
              <w:rPr>
                <w:rFonts w:hint="default"/>
                <w:sz w:val="20"/>
                <w:lang w:val="en-US" w:eastAsia="zh-CN"/>
              </w:rPr>
              <w:t>. The rise of drug-resistant strains makes TB control increasingly complex. Therefore, developing effective treatment strategies for newly diagnosed pulmonary TB patients is crucial for controlling the disease.</w:t>
            </w:r>
          </w:p>
          <w:p w14:paraId="3ABC7429">
            <w:pPr>
              <w:tabs>
                <w:tab w:val="left" w:pos="5400"/>
              </w:tabs>
              <w:rPr>
                <w:rFonts w:hint="default"/>
                <w:sz w:val="20"/>
                <w:lang w:val="en-US"/>
              </w:rPr>
            </w:pPr>
            <w:r>
              <w:rPr>
                <w:rFonts w:hint="default"/>
                <w:sz w:val="20"/>
                <w:lang w:val="en-US" w:eastAsia="zh-CN"/>
              </w:rPr>
              <w:t>Effective treatment is crucial for preventing the spread of tuberculosis. When both sputum smear and culture are negative, but the bronchial alveolar lavage fluid</w:t>
            </w:r>
            <w:r>
              <w:rPr>
                <w:rFonts w:hint="eastAsia"/>
                <w:sz w:val="20"/>
                <w:lang w:val="en-US" w:eastAsia="zh-CN"/>
              </w:rPr>
              <w:t>（</w:t>
            </w:r>
            <w:r>
              <w:rPr>
                <w:rFonts w:hint="default"/>
                <w:sz w:val="20"/>
                <w:lang w:val="en-US" w:eastAsia="zh-CN"/>
              </w:rPr>
              <w:t>BALF</w:t>
            </w:r>
            <w:r>
              <w:rPr>
                <w:rFonts w:hint="eastAsia"/>
                <w:sz w:val="20"/>
                <w:lang w:val="en-US" w:eastAsia="zh-CN"/>
              </w:rPr>
              <w:t>）</w:t>
            </w:r>
            <w:r>
              <w:rPr>
                <w:rFonts w:hint="default"/>
                <w:sz w:val="20"/>
                <w:lang w:val="en-US" w:eastAsia="zh-CN"/>
              </w:rPr>
              <w:t>smear and culture for MTB are positive, traditional methods for evaluating treatment efficacy are subjective, invasive and time-consuming</w:t>
            </w:r>
            <w:r>
              <w:rPr>
                <w:rFonts w:hint="default"/>
                <w:sz w:val="20"/>
                <w:lang w:val="en-US" w:eastAsia="zh-CN"/>
              </w:rPr>
              <w:fldChar w:fldCharType="begin"/>
            </w:r>
            <w:r>
              <w:rPr>
                <w:rFonts w:hint="default"/>
                <w:sz w:val="20"/>
                <w:lang w:val="en-US" w:eastAsia="zh-CN"/>
              </w:rPr>
              <w:instrText xml:space="preserve"> ADDIN EN.CITE </w:instrText>
            </w:r>
            <w:r>
              <w:rPr>
                <w:rFonts w:hint="default"/>
                <w:sz w:val="20"/>
                <w:lang w:val="en-US" w:eastAsia="zh-CN"/>
              </w:rPr>
              <w:fldChar w:fldCharType="begin"/>
            </w:r>
            <w:r>
              <w:rPr>
                <w:rFonts w:hint="default"/>
                <w:sz w:val="20"/>
                <w:lang w:val="en-US" w:eastAsia="zh-CN"/>
              </w:rPr>
              <w:instrText xml:space="preserve"> ADDIN EN.CITE.DATA </w:instrText>
            </w:r>
            <w:r>
              <w:rPr>
                <w:rFonts w:hint="default"/>
                <w:sz w:val="20"/>
                <w:lang w:val="en-US" w:eastAsia="zh-CN"/>
              </w:rPr>
              <w:fldChar w:fldCharType="separate"/>
            </w:r>
            <w:r>
              <w:rPr>
                <w:rFonts w:hint="default"/>
                <w:sz w:val="20"/>
                <w:lang w:val="en-US" w:eastAsia="zh-CN"/>
              </w:rPr>
              <w:fldChar w:fldCharType="end"/>
            </w:r>
            <w:r>
              <w:rPr>
                <w:rFonts w:hint="default"/>
                <w:sz w:val="20"/>
                <w:lang w:val="en-US" w:eastAsia="zh-CN"/>
              </w:rPr>
              <w:fldChar w:fldCharType="separate"/>
            </w:r>
            <w:r>
              <w:rPr>
                <w:rFonts w:hint="default"/>
                <w:sz w:val="20"/>
                <w:lang w:val="en-US" w:eastAsia="zh-CN"/>
              </w:rPr>
              <w:t>3</w:t>
            </w:r>
            <w:r>
              <w:rPr>
                <w:rFonts w:hint="default"/>
                <w:sz w:val="20"/>
                <w:lang w:val="en-US" w:eastAsia="zh-CN"/>
              </w:rPr>
              <w:fldChar w:fldCharType="end"/>
            </w:r>
            <w:r>
              <w:rPr>
                <w:rFonts w:hint="default"/>
                <w:sz w:val="20"/>
                <w:lang w:val="en-US" w:eastAsia="zh-CN"/>
              </w:rPr>
              <w:t>. Utilizing emerging artificial intelligence techniques to predict treatment outcomes offers a novel approach for clinical practice. Radiomics transforms medical images into high-dimensional quantitative data, providing valuable insights into pathophysiology</w:t>
            </w:r>
            <w:r>
              <w:rPr>
                <w:rFonts w:hint="default"/>
                <w:sz w:val="20"/>
                <w:lang w:val="en-US" w:eastAsia="zh-CN"/>
              </w:rPr>
              <w:fldChar w:fldCharType="begin"/>
            </w:r>
            <w:r>
              <w:rPr>
                <w:rFonts w:hint="default"/>
                <w:sz w:val="20"/>
                <w:lang w:val="en-US" w:eastAsia="zh-CN"/>
              </w:rPr>
              <w:instrText xml:space="preserve"> ADDIN EN.CITE </w:instrText>
            </w:r>
            <w:r>
              <w:rPr>
                <w:rFonts w:hint="default"/>
                <w:sz w:val="20"/>
                <w:lang w:val="en-US" w:eastAsia="zh-CN"/>
              </w:rPr>
              <w:fldChar w:fldCharType="begin"/>
            </w:r>
            <w:r>
              <w:rPr>
                <w:rFonts w:hint="default"/>
                <w:sz w:val="20"/>
                <w:lang w:val="en-US" w:eastAsia="zh-CN"/>
              </w:rPr>
              <w:instrText xml:space="preserve"> ADDIN EN.CITE.DATA </w:instrText>
            </w:r>
            <w:r>
              <w:rPr>
                <w:rFonts w:hint="default"/>
                <w:sz w:val="20"/>
                <w:lang w:val="en-US" w:eastAsia="zh-CN"/>
              </w:rPr>
              <w:fldChar w:fldCharType="separate"/>
            </w:r>
            <w:r>
              <w:rPr>
                <w:rFonts w:hint="default"/>
                <w:sz w:val="20"/>
                <w:lang w:val="en-US" w:eastAsia="zh-CN"/>
              </w:rPr>
              <w:fldChar w:fldCharType="end"/>
            </w:r>
            <w:r>
              <w:rPr>
                <w:rFonts w:hint="default"/>
                <w:sz w:val="20"/>
                <w:lang w:val="en-US" w:eastAsia="zh-CN"/>
              </w:rPr>
              <w:fldChar w:fldCharType="separate"/>
            </w:r>
            <w:r>
              <w:rPr>
                <w:rFonts w:hint="default"/>
                <w:sz w:val="20"/>
                <w:lang w:val="en-US" w:eastAsia="zh-CN"/>
              </w:rPr>
              <w:t>4</w:t>
            </w:r>
            <w:r>
              <w:rPr>
                <w:rFonts w:hint="default"/>
                <w:sz w:val="20"/>
                <w:lang w:val="en-US" w:eastAsia="zh-CN"/>
              </w:rPr>
              <w:fldChar w:fldCharType="end"/>
            </w:r>
            <w:r>
              <w:rPr>
                <w:rFonts w:hint="eastAsia"/>
                <w:sz w:val="20"/>
                <w:lang w:val="en-US" w:eastAsia="zh-CN"/>
              </w:rPr>
              <w:t>，</w:t>
            </w:r>
            <w:r>
              <w:rPr>
                <w:rFonts w:hint="default"/>
                <w:sz w:val="20"/>
                <w:lang w:val="en-US" w:eastAsia="zh-CN"/>
              </w:rPr>
              <w:t>primarily applied to a variety of tumors</w:t>
            </w:r>
            <w:r>
              <w:rPr>
                <w:rFonts w:hint="eastAsia"/>
                <w:sz w:val="20"/>
                <w:lang w:val="en-US" w:eastAsia="zh-CN"/>
              </w:rPr>
              <w:t>.</w:t>
            </w:r>
          </w:p>
        </w:tc>
      </w:tr>
      <w:tr w14:paraId="61686A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1D8D063">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7F9EC2E0">
            <w:pPr>
              <w:tabs>
                <w:tab w:val="left" w:pos="5400"/>
              </w:tabs>
              <w:jc w:val="center"/>
              <w:rPr>
                <w:sz w:val="20"/>
              </w:rPr>
            </w:pPr>
            <w:r>
              <w:rPr>
                <w:sz w:val="20"/>
              </w:rPr>
              <w:t>3</w:t>
            </w:r>
          </w:p>
        </w:tc>
        <w:tc>
          <w:tcPr>
            <w:tcW w:w="8031" w:type="dxa"/>
          </w:tcPr>
          <w:p w14:paraId="10241408">
            <w:pPr>
              <w:tabs>
                <w:tab w:val="left" w:pos="5400"/>
              </w:tabs>
              <w:rPr>
                <w:sz w:val="20"/>
              </w:rPr>
            </w:pPr>
            <w:r>
              <w:rPr>
                <w:sz w:val="20"/>
              </w:rPr>
              <w:t>State specific objectives, including any prespecified hypotheses</w:t>
            </w:r>
          </w:p>
        </w:tc>
        <w:tc>
          <w:tcPr>
            <w:tcW w:w="1559" w:type="dxa"/>
          </w:tcPr>
          <w:p w14:paraId="58A0DCAA">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0C099AA4">
            <w:pPr>
              <w:tabs>
                <w:tab w:val="left" w:pos="5400"/>
              </w:tabs>
              <w:rPr>
                <w:sz w:val="20"/>
              </w:rPr>
            </w:pPr>
            <w:r>
              <w:rPr>
                <w:rFonts w:hint="default"/>
                <w:sz w:val="20"/>
                <w:lang w:val="en-US" w:eastAsia="zh-CN"/>
              </w:rPr>
              <w:t xml:space="preserve">The aim of this study is to predict whether newly diagnosed sputum-negative but BALF-positive pulmonary TB patients will experience disease progression or improvement after undergoing 2 months of the standard TB treatment regimen, based on the radiomic features of their initial CT scans. </w:t>
            </w:r>
          </w:p>
        </w:tc>
      </w:tr>
      <w:bookmarkEnd w:id="19"/>
      <w:bookmarkEnd w:id="20"/>
      <w:tr w14:paraId="4D1B36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0CBAB5DF">
            <w:pPr>
              <w:pStyle w:val="169"/>
              <w:tabs>
                <w:tab w:val="left" w:pos="5400"/>
              </w:tabs>
              <w:rPr>
                <w:sz w:val="20"/>
              </w:rPr>
            </w:pPr>
            <w:bookmarkStart w:id="21" w:name="bold11"/>
            <w:bookmarkStart w:id="22" w:name="italic12"/>
            <w:r>
              <w:rPr>
                <w:sz w:val="20"/>
              </w:rPr>
              <w:t>Methods</w:t>
            </w:r>
          </w:p>
          <w:bookmarkEnd w:id="21"/>
          <w:bookmarkEnd w:id="22"/>
        </w:tc>
        <w:tc>
          <w:tcPr>
            <w:tcW w:w="2835" w:type="dxa"/>
          </w:tcPr>
          <w:p w14:paraId="529BB9C6">
            <w:pPr>
              <w:pStyle w:val="169"/>
              <w:tabs>
                <w:tab w:val="left" w:pos="5400"/>
              </w:tabs>
              <w:rPr>
                <w:sz w:val="20"/>
              </w:rPr>
            </w:pPr>
          </w:p>
        </w:tc>
      </w:tr>
      <w:tr w14:paraId="411651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36387D4">
            <w:pPr>
              <w:tabs>
                <w:tab w:val="left" w:pos="5400"/>
              </w:tabs>
              <w:rPr>
                <w:bCs/>
                <w:sz w:val="20"/>
              </w:rPr>
            </w:pPr>
            <w:bookmarkStart w:id="23" w:name="italic13" w:colFirst="0" w:colLast="0"/>
            <w:bookmarkStart w:id="24" w:name="bold12" w:colFirst="0" w:colLast="0"/>
            <w:r>
              <w:rPr>
                <w:bCs/>
                <w:sz w:val="20"/>
              </w:rPr>
              <w:t>Study design</w:t>
            </w:r>
          </w:p>
        </w:tc>
        <w:tc>
          <w:tcPr>
            <w:tcW w:w="616" w:type="dxa"/>
          </w:tcPr>
          <w:p w14:paraId="543FC422">
            <w:pPr>
              <w:tabs>
                <w:tab w:val="left" w:pos="5400"/>
              </w:tabs>
              <w:jc w:val="center"/>
              <w:rPr>
                <w:sz w:val="20"/>
              </w:rPr>
            </w:pPr>
            <w:r>
              <w:rPr>
                <w:sz w:val="20"/>
              </w:rPr>
              <w:t>4</w:t>
            </w:r>
          </w:p>
        </w:tc>
        <w:tc>
          <w:tcPr>
            <w:tcW w:w="8031" w:type="dxa"/>
          </w:tcPr>
          <w:p w14:paraId="720C3BF1">
            <w:pPr>
              <w:tabs>
                <w:tab w:val="left" w:pos="5400"/>
              </w:tabs>
              <w:rPr>
                <w:sz w:val="20"/>
              </w:rPr>
            </w:pPr>
            <w:r>
              <w:rPr>
                <w:sz w:val="20"/>
              </w:rPr>
              <w:t>Present key elements of study design early in the paper</w:t>
            </w:r>
          </w:p>
        </w:tc>
        <w:tc>
          <w:tcPr>
            <w:tcW w:w="1559" w:type="dxa"/>
          </w:tcPr>
          <w:p w14:paraId="72127AE8">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736E33C0">
            <w:pPr>
              <w:tabs>
                <w:tab w:val="left" w:pos="5400"/>
              </w:tabs>
              <w:rPr>
                <w:sz w:val="20"/>
              </w:rPr>
            </w:pPr>
            <w:r>
              <w:rPr>
                <w:rFonts w:hint="default"/>
                <w:sz w:val="20"/>
                <w:lang w:val="en-US" w:eastAsia="zh-CN"/>
              </w:rPr>
              <w:t>Two professional radiologists assessed the changes in lung lesions on CT images taken within 1 month before treatment and after 2 months of standard therapy, and in combination with the clinical evaluation by physicians, the patients were classified into progression and improvement groups.</w:t>
            </w:r>
          </w:p>
        </w:tc>
      </w:tr>
      <w:bookmarkEnd w:id="23"/>
      <w:bookmarkEnd w:id="24"/>
      <w:tr w14:paraId="639E75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4C9FC49">
            <w:pPr>
              <w:tabs>
                <w:tab w:val="left" w:pos="5400"/>
              </w:tabs>
              <w:rPr>
                <w:bCs/>
                <w:sz w:val="20"/>
              </w:rPr>
            </w:pPr>
            <w:bookmarkStart w:id="25" w:name="bold13" w:colFirst="0" w:colLast="0"/>
            <w:bookmarkStart w:id="26" w:name="italic14" w:colFirst="0" w:colLast="0"/>
            <w:r>
              <w:rPr>
                <w:bCs/>
                <w:sz w:val="20"/>
              </w:rPr>
              <w:t>Setting</w:t>
            </w:r>
          </w:p>
        </w:tc>
        <w:tc>
          <w:tcPr>
            <w:tcW w:w="616" w:type="dxa"/>
          </w:tcPr>
          <w:p w14:paraId="2ECA66EA">
            <w:pPr>
              <w:tabs>
                <w:tab w:val="left" w:pos="5400"/>
              </w:tabs>
              <w:jc w:val="center"/>
              <w:rPr>
                <w:sz w:val="20"/>
              </w:rPr>
            </w:pPr>
            <w:r>
              <w:rPr>
                <w:sz w:val="20"/>
              </w:rPr>
              <w:t>5</w:t>
            </w:r>
          </w:p>
        </w:tc>
        <w:tc>
          <w:tcPr>
            <w:tcW w:w="8031" w:type="dxa"/>
          </w:tcPr>
          <w:p w14:paraId="2DC2A87F">
            <w:pPr>
              <w:tabs>
                <w:tab w:val="left" w:pos="5400"/>
              </w:tabs>
              <w:rPr>
                <w:sz w:val="20"/>
              </w:rPr>
            </w:pPr>
            <w:r>
              <w:rPr>
                <w:sz w:val="20"/>
              </w:rPr>
              <w:t>Describe the setting, locations, and relevant dates, including periods of recruitment, exposure, follow-up, and data collection</w:t>
            </w:r>
          </w:p>
        </w:tc>
        <w:tc>
          <w:tcPr>
            <w:tcW w:w="1559" w:type="dxa"/>
          </w:tcPr>
          <w:p w14:paraId="6E8BEEFA">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14F8B720">
            <w:pPr>
              <w:tabs>
                <w:tab w:val="left" w:pos="5400"/>
              </w:tabs>
              <w:rPr>
                <w:sz w:val="20"/>
              </w:rPr>
            </w:pPr>
            <w:r>
              <w:rPr>
                <w:rFonts w:hint="default" w:ascii="Times New Roman" w:hAnsi="Times New Roman" w:eastAsia="宋体" w:cs="Times New Roman"/>
                <w:sz w:val="20"/>
                <w:szCs w:val="20"/>
                <w:lang w:val="en-US" w:eastAsia="en-US" w:bidi="ar"/>
              </w:rPr>
              <w:t xml:space="preserve">Retrospective data were collected from Hospital 1 and Hospital 2 between 2020 and 2023, including chest CT scans and laboratory information from patients with newly diagnosed pulmonary tuberculosis. </w:t>
            </w:r>
          </w:p>
        </w:tc>
      </w:tr>
      <w:bookmarkEnd w:id="25"/>
      <w:bookmarkEnd w:id="26"/>
      <w:tr w14:paraId="19C177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07AC7C0D">
            <w:pPr>
              <w:tabs>
                <w:tab w:val="left" w:pos="5400"/>
              </w:tabs>
              <w:rPr>
                <w:bCs/>
                <w:sz w:val="20"/>
              </w:rPr>
            </w:pPr>
            <w:r>
              <w:rPr>
                <w:bCs/>
                <w:sz w:val="20"/>
              </w:rPr>
              <w:t>Participants</w:t>
            </w:r>
          </w:p>
        </w:tc>
        <w:tc>
          <w:tcPr>
            <w:tcW w:w="616" w:type="dxa"/>
            <w:vMerge w:val="restart"/>
          </w:tcPr>
          <w:p w14:paraId="772A674B">
            <w:pPr>
              <w:tabs>
                <w:tab w:val="left" w:pos="5400"/>
              </w:tabs>
              <w:jc w:val="center"/>
              <w:rPr>
                <w:sz w:val="20"/>
              </w:rPr>
            </w:pPr>
            <w:r>
              <w:rPr>
                <w:sz w:val="20"/>
              </w:rPr>
              <w:t>6</w:t>
            </w:r>
          </w:p>
        </w:tc>
        <w:tc>
          <w:tcPr>
            <w:tcW w:w="8031" w:type="dxa"/>
          </w:tcPr>
          <w:p w14:paraId="538324AF">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61D279FE">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4B1D1F7E">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2B10AD57">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538755E7">
            <w:pPr>
              <w:tabs>
                <w:tab w:val="left" w:pos="5400"/>
              </w:tabs>
              <w:rPr>
                <w:sz w:val="20"/>
              </w:rPr>
            </w:pPr>
            <w:r>
              <w:rPr>
                <w:rFonts w:hint="default" w:ascii="Times New Roman" w:hAnsi="Times New Roman" w:eastAsia="宋体" w:cs="Times New Roman"/>
                <w:sz w:val="20"/>
                <w:szCs w:val="20"/>
                <w:lang w:val="en-US" w:eastAsia="en-US" w:bidi="ar"/>
              </w:rPr>
              <w:t>(</w:t>
            </w:r>
            <w:r>
              <w:rPr>
                <w:rFonts w:hint="default" w:ascii="Times New Roman" w:hAnsi="Times New Roman" w:eastAsia="宋体" w:cs="Times New Roman"/>
                <w:i/>
                <w:iCs w:val="0"/>
                <w:sz w:val="20"/>
                <w:szCs w:val="20"/>
                <w:lang w:val="en-US" w:eastAsia="en-US" w:bidi="ar"/>
              </w:rPr>
              <w:t>a</w:t>
            </w:r>
            <w:r>
              <w:rPr>
                <w:rFonts w:hint="default" w:ascii="Times New Roman" w:hAnsi="Times New Roman" w:eastAsia="宋体" w:cs="Times New Roman"/>
                <w:sz w:val="20"/>
                <w:szCs w:val="20"/>
                <w:lang w:val="en-US" w:eastAsia="en-US" w:bidi="ar"/>
              </w:rPr>
              <w:t>) Patients were included based on: (1) negative sputum results but BALF-positive TB diagnosis, (2) drug-sensitive TB, (3) newly diagnosed status, and (4) availability of pre- and post-treatment CT scans.</w:t>
            </w:r>
            <w:r>
              <w:rPr>
                <w:rFonts w:hint="default" w:ascii="Times New Roman" w:hAnsi="Times New Roman" w:eastAsia="宋体" w:cs="Times New Roman"/>
                <w:sz w:val="20"/>
                <w:szCs w:val="20"/>
                <w:lang w:val="en-US" w:eastAsia="zh-CN" w:bidi="ar"/>
              </w:rPr>
              <w:t xml:space="preserve"> </w:t>
            </w:r>
            <w:r>
              <w:rPr>
                <w:rFonts w:hint="default" w:ascii="Times New Roman" w:hAnsi="Times New Roman" w:eastAsia="宋体" w:cs="Times New Roman"/>
                <w:sz w:val="20"/>
                <w:szCs w:val="20"/>
                <w:lang w:val="en-US" w:eastAsia="en-US" w:bidi="ar"/>
              </w:rPr>
              <w:t>Exclusion criteria included irregular treatment, other pulmonary conditions (e.g., HIV), or poor image quality.</w:t>
            </w:r>
            <w:r>
              <w:rPr>
                <w:rFonts w:hint="default" w:ascii="Times New Roman" w:hAnsi="Times New Roman" w:eastAsia="宋体" w:cs="Times New Roman"/>
                <w:sz w:val="20"/>
                <w:szCs w:val="20"/>
                <w:lang w:val="en-US" w:eastAsia="en-US" w:bidi="ar"/>
              </w:rPr>
              <w:br w:type="textWrapping"/>
            </w:r>
            <w:r>
              <w:rPr>
                <w:rFonts w:hint="default" w:ascii="Times New Roman" w:hAnsi="Times New Roman" w:eastAsia="宋体" w:cs="Times New Roman"/>
                <w:sz w:val="20"/>
                <w:szCs w:val="20"/>
                <w:lang w:val="en-US" w:eastAsia="en-US" w:bidi="ar"/>
              </w:rPr>
              <w:t>A total of 255 patients were included: 178 in the training cohort from Hospital 1 and 77 in the test cohort from Hospital 2. Follow-up was conducted by comparing baseline and 2-month CT scans and clinical assessments.</w:t>
            </w:r>
          </w:p>
        </w:tc>
      </w:tr>
      <w:tr w14:paraId="5A5937D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602182B8">
            <w:pPr>
              <w:tabs>
                <w:tab w:val="left" w:pos="5400"/>
              </w:tabs>
              <w:rPr>
                <w:bCs/>
                <w:sz w:val="20"/>
              </w:rPr>
            </w:pPr>
            <w:bookmarkStart w:id="27" w:name="bold14" w:colFirst="0" w:colLast="0"/>
            <w:bookmarkStart w:id="28" w:name="italic15" w:colFirst="0" w:colLast="0"/>
          </w:p>
        </w:tc>
        <w:tc>
          <w:tcPr>
            <w:tcW w:w="616" w:type="dxa"/>
            <w:vMerge w:val="continue"/>
          </w:tcPr>
          <w:p w14:paraId="2BE03D46">
            <w:pPr>
              <w:tabs>
                <w:tab w:val="left" w:pos="5400"/>
              </w:tabs>
              <w:jc w:val="center"/>
              <w:rPr>
                <w:sz w:val="20"/>
              </w:rPr>
            </w:pPr>
          </w:p>
        </w:tc>
        <w:tc>
          <w:tcPr>
            <w:tcW w:w="8031" w:type="dxa"/>
          </w:tcPr>
          <w:p w14:paraId="6496CAA5">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244C3324">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56D3F6C5">
            <w:pPr>
              <w:tabs>
                <w:tab w:val="left" w:pos="5400"/>
              </w:tabs>
              <w:rPr>
                <w:rFonts w:hint="eastAsia" w:eastAsia="宋体"/>
                <w:sz w:val="20"/>
                <w:lang w:val="en-US" w:eastAsia="zh-CN"/>
              </w:rPr>
            </w:pPr>
            <w:r>
              <w:rPr>
                <w:rFonts w:hint="eastAsia" w:eastAsia="宋体"/>
                <w:sz w:val="20"/>
                <w:lang w:val="en-US" w:eastAsia="zh-CN"/>
              </w:rPr>
              <w:t>-</w:t>
            </w:r>
          </w:p>
        </w:tc>
        <w:tc>
          <w:tcPr>
            <w:tcW w:w="2835" w:type="dxa"/>
          </w:tcPr>
          <w:p w14:paraId="34EF6C71">
            <w:pPr>
              <w:tabs>
                <w:tab w:val="left" w:pos="5400"/>
              </w:tabs>
              <w:rPr>
                <w:rFonts w:hint="eastAsia" w:eastAsia="宋体"/>
                <w:sz w:val="20"/>
                <w:lang w:eastAsia="zh-CN"/>
              </w:rPr>
            </w:pPr>
            <w:r>
              <w:rPr>
                <w:rFonts w:hint="eastAsia" w:eastAsia="宋体"/>
                <w:sz w:val="20"/>
                <w:lang w:val="en-US" w:eastAsia="zh-CN"/>
              </w:rPr>
              <w:t>-</w:t>
            </w:r>
          </w:p>
        </w:tc>
      </w:tr>
      <w:bookmarkEnd w:id="27"/>
      <w:bookmarkEnd w:id="28"/>
      <w:tr w14:paraId="02D7C23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458C4D0">
            <w:pPr>
              <w:tabs>
                <w:tab w:val="left" w:pos="5400"/>
              </w:tabs>
              <w:rPr>
                <w:bCs/>
                <w:sz w:val="20"/>
              </w:rPr>
            </w:pPr>
            <w:bookmarkStart w:id="29" w:name="italic17" w:colFirst="0" w:colLast="0"/>
            <w:bookmarkStart w:id="30" w:name="bold16" w:colFirst="0" w:colLast="0"/>
            <w:r>
              <w:rPr>
                <w:bCs/>
                <w:sz w:val="20"/>
              </w:rPr>
              <w:t>Variables</w:t>
            </w:r>
          </w:p>
        </w:tc>
        <w:tc>
          <w:tcPr>
            <w:tcW w:w="616" w:type="dxa"/>
          </w:tcPr>
          <w:p w14:paraId="42BF0C00">
            <w:pPr>
              <w:tabs>
                <w:tab w:val="left" w:pos="5400"/>
              </w:tabs>
              <w:jc w:val="center"/>
              <w:rPr>
                <w:sz w:val="20"/>
              </w:rPr>
            </w:pPr>
            <w:r>
              <w:rPr>
                <w:sz w:val="20"/>
              </w:rPr>
              <w:t>7</w:t>
            </w:r>
          </w:p>
        </w:tc>
        <w:tc>
          <w:tcPr>
            <w:tcW w:w="8031" w:type="dxa"/>
          </w:tcPr>
          <w:p w14:paraId="031EF9DA">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3B34E607">
            <w:pPr>
              <w:tabs>
                <w:tab w:val="left" w:pos="5400"/>
              </w:tabs>
              <w:rPr>
                <w:rFonts w:hint="default" w:eastAsia="宋体"/>
                <w:sz w:val="20"/>
                <w:lang w:val="en-US" w:eastAsia="zh-CN"/>
              </w:rPr>
            </w:pPr>
            <w:r>
              <w:rPr>
                <w:rFonts w:hint="eastAsia" w:eastAsia="宋体"/>
                <w:sz w:val="20"/>
                <w:lang w:val="en-US" w:eastAsia="zh-CN"/>
              </w:rPr>
              <w:t>5,6</w:t>
            </w:r>
          </w:p>
        </w:tc>
        <w:tc>
          <w:tcPr>
            <w:tcW w:w="2835" w:type="dxa"/>
          </w:tcPr>
          <w:p w14:paraId="47357E25">
            <w:pPr>
              <w:tabs>
                <w:tab w:val="left" w:pos="5400"/>
              </w:tabs>
              <w:rPr>
                <w:rFonts w:hint="default"/>
                <w:sz w:val="20"/>
                <w:lang w:val="en-US" w:eastAsia="zh-CN"/>
              </w:rPr>
            </w:pPr>
            <w:r>
              <w:rPr>
                <w:rFonts w:hint="default"/>
                <w:sz w:val="20"/>
                <w:lang w:val="en-US" w:eastAsia="zh-CN"/>
              </w:rPr>
              <w:t>Two professional radiologists assessed the changes in lung lesions on CT images taken within 1 month before treatment and after 2 months of standard therapy, and in combination with the clinical evaluation by physicians, the patients were classified into progression and improvement groups.</w:t>
            </w:r>
          </w:p>
          <w:p w14:paraId="39FDB4CE">
            <w:pPr>
              <w:tabs>
                <w:tab w:val="left" w:pos="5400"/>
              </w:tabs>
              <w:rPr>
                <w:rFonts w:hint="default"/>
                <w:sz w:val="20"/>
                <w:lang w:val="en-US" w:eastAsia="zh-CN"/>
              </w:rPr>
            </w:pPr>
            <w:r>
              <w:rPr>
                <w:rFonts w:hint="default"/>
                <w:sz w:val="20"/>
                <w:lang w:val="en-US" w:eastAsia="zh-CN"/>
              </w:rPr>
              <w:t>"Progression" is only defined when symptoms, microbiology, and imaging all suggest clinical deterioration; otherwise, the condition is classified as "Improvement"</w:t>
            </w:r>
          </w:p>
        </w:tc>
      </w:tr>
      <w:bookmarkEnd w:id="29"/>
      <w:bookmarkEnd w:id="30"/>
      <w:tr w14:paraId="47EFA2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68F9A2C7">
            <w:pPr>
              <w:tabs>
                <w:tab w:val="left" w:pos="5400"/>
              </w:tabs>
              <w:rPr>
                <w:bCs/>
                <w:sz w:val="20"/>
              </w:rPr>
            </w:pPr>
            <w:bookmarkStart w:id="31" w:name="italic18"/>
            <w:bookmarkStart w:id="32" w:name="bold17"/>
            <w:r>
              <w:rPr>
                <w:bCs/>
                <w:sz w:val="20"/>
              </w:rPr>
              <w:t>Data sources/</w:t>
            </w:r>
            <w:bookmarkEnd w:id="31"/>
            <w:bookmarkEnd w:id="32"/>
            <w:bookmarkStart w:id="33" w:name="bold18"/>
            <w:bookmarkStart w:id="34" w:name="italic19"/>
            <w:r>
              <w:rPr>
                <w:bCs/>
                <w:sz w:val="20"/>
              </w:rPr>
              <w:t xml:space="preserve"> measurement</w:t>
            </w:r>
            <w:bookmarkEnd w:id="33"/>
            <w:bookmarkEnd w:id="34"/>
          </w:p>
        </w:tc>
        <w:tc>
          <w:tcPr>
            <w:tcW w:w="616" w:type="dxa"/>
          </w:tcPr>
          <w:p w14:paraId="0A884DE3">
            <w:pPr>
              <w:tabs>
                <w:tab w:val="left" w:pos="5400"/>
              </w:tabs>
              <w:jc w:val="center"/>
              <w:rPr>
                <w:sz w:val="20"/>
              </w:rPr>
            </w:pPr>
            <w:r>
              <w:rPr>
                <w:sz w:val="20"/>
              </w:rPr>
              <w:t>8</w:t>
            </w:r>
            <w:bookmarkStart w:id="35" w:name="bold19"/>
            <w:r>
              <w:rPr>
                <w:bCs/>
                <w:sz w:val="20"/>
              </w:rPr>
              <w:t>*</w:t>
            </w:r>
            <w:bookmarkEnd w:id="35"/>
          </w:p>
        </w:tc>
        <w:tc>
          <w:tcPr>
            <w:tcW w:w="8031" w:type="dxa"/>
          </w:tcPr>
          <w:p w14:paraId="574F3F23">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18A35FBB">
            <w:pPr>
              <w:tabs>
                <w:tab w:val="left" w:pos="5400"/>
              </w:tabs>
              <w:rPr>
                <w:rFonts w:hint="default" w:eastAsia="宋体"/>
                <w:i/>
                <w:sz w:val="20"/>
                <w:lang w:val="en-US" w:eastAsia="zh-CN"/>
              </w:rPr>
            </w:pPr>
            <w:r>
              <w:rPr>
                <w:rFonts w:hint="eastAsia" w:eastAsia="宋体"/>
                <w:sz w:val="20"/>
                <w:lang w:val="en-US" w:eastAsia="zh-CN"/>
              </w:rPr>
              <w:t>6,7</w:t>
            </w:r>
          </w:p>
        </w:tc>
        <w:tc>
          <w:tcPr>
            <w:tcW w:w="2835" w:type="dxa"/>
          </w:tcPr>
          <w:p w14:paraId="4C67A319">
            <w:pPr>
              <w:tabs>
                <w:tab w:val="left" w:pos="5400"/>
              </w:tabs>
              <w:rPr>
                <w:i/>
                <w:sz w:val="20"/>
              </w:rPr>
            </w:pPr>
            <w:r>
              <w:rPr>
                <w:rFonts w:hint="default" w:ascii="Times New Roman" w:hAnsi="Times New Roman" w:eastAsia="宋体" w:cs="Times New Roman"/>
                <w:sz w:val="20"/>
                <w:szCs w:val="20"/>
                <w:lang w:val="en-US" w:eastAsia="en-US" w:bidi="ar"/>
              </w:rPr>
              <w:t>CT images were acquired using standard chest CT protocols and reconstructed uniformly. ROI segmentation was performed by two radiologists using ITK-SNAP. Radiomic features were extracted following preprocessing and normalization. Clinical data were obtained from hospital records. Assessment methods were consistent across both centers.</w:t>
            </w:r>
          </w:p>
        </w:tc>
      </w:tr>
      <w:tr w14:paraId="697B9D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716EB56">
            <w:pPr>
              <w:tabs>
                <w:tab w:val="left" w:pos="5400"/>
              </w:tabs>
              <w:rPr>
                <w:bCs/>
                <w:color w:val="000000"/>
                <w:sz w:val="20"/>
              </w:rPr>
            </w:pPr>
            <w:bookmarkStart w:id="36" w:name="italic20" w:colFirst="0" w:colLast="0"/>
            <w:bookmarkStart w:id="37" w:name="bold20" w:colFirst="0" w:colLast="0"/>
            <w:r>
              <w:rPr>
                <w:bCs/>
                <w:color w:val="000000"/>
                <w:sz w:val="20"/>
              </w:rPr>
              <w:t>Bias</w:t>
            </w:r>
          </w:p>
        </w:tc>
        <w:tc>
          <w:tcPr>
            <w:tcW w:w="616" w:type="dxa"/>
          </w:tcPr>
          <w:p w14:paraId="5C651FE7">
            <w:pPr>
              <w:tabs>
                <w:tab w:val="left" w:pos="5400"/>
              </w:tabs>
              <w:jc w:val="center"/>
              <w:rPr>
                <w:sz w:val="20"/>
              </w:rPr>
            </w:pPr>
            <w:r>
              <w:rPr>
                <w:sz w:val="20"/>
              </w:rPr>
              <w:t>9</w:t>
            </w:r>
          </w:p>
        </w:tc>
        <w:tc>
          <w:tcPr>
            <w:tcW w:w="8031" w:type="dxa"/>
          </w:tcPr>
          <w:p w14:paraId="1207A02C">
            <w:pPr>
              <w:tabs>
                <w:tab w:val="left" w:pos="5400"/>
              </w:tabs>
              <w:rPr>
                <w:color w:val="000000"/>
                <w:sz w:val="20"/>
              </w:rPr>
            </w:pPr>
            <w:r>
              <w:rPr>
                <w:color w:val="000000"/>
                <w:sz w:val="20"/>
              </w:rPr>
              <w:t>Describe any efforts to address potential sources of bias</w:t>
            </w:r>
          </w:p>
        </w:tc>
        <w:tc>
          <w:tcPr>
            <w:tcW w:w="1559" w:type="dxa"/>
          </w:tcPr>
          <w:p w14:paraId="496C6BBC">
            <w:pPr>
              <w:tabs>
                <w:tab w:val="left" w:pos="5400"/>
              </w:tabs>
              <w:rPr>
                <w:rFonts w:hint="eastAsia" w:eastAsia="宋体"/>
                <w:color w:val="000000"/>
                <w:sz w:val="20"/>
                <w:lang w:val="en-US" w:eastAsia="zh-CN"/>
              </w:rPr>
            </w:pPr>
            <w:r>
              <w:rPr>
                <w:rFonts w:hint="eastAsia" w:eastAsia="宋体"/>
                <w:color w:val="000000"/>
                <w:sz w:val="20"/>
                <w:lang w:val="en-US" w:eastAsia="zh-CN"/>
              </w:rPr>
              <w:t>7</w:t>
            </w:r>
          </w:p>
        </w:tc>
        <w:tc>
          <w:tcPr>
            <w:tcW w:w="2835" w:type="dxa"/>
          </w:tcPr>
          <w:p w14:paraId="67D4B0DE">
            <w:pPr>
              <w:tabs>
                <w:tab w:val="left" w:pos="5400"/>
              </w:tabs>
              <w:rPr>
                <w:color w:val="000000"/>
                <w:sz w:val="20"/>
              </w:rPr>
            </w:pPr>
            <w:r>
              <w:rPr>
                <w:rFonts w:hint="default" w:ascii="Times New Roman" w:hAnsi="Times New Roman" w:eastAsia="宋体" w:cs="Times New Roman"/>
                <w:color w:val="000000"/>
                <w:sz w:val="20"/>
                <w:szCs w:val="20"/>
                <w:lang w:val="en-US" w:eastAsia="en-US" w:bidi="ar"/>
              </w:rPr>
              <w:t>T</w:t>
            </w:r>
            <w:r>
              <w:rPr>
                <w:rFonts w:hint="eastAsia" w:ascii="Times New Roman" w:hAnsi="Times New Roman" w:eastAsia="宋体" w:cs="Times New Roman"/>
                <w:color w:val="000000"/>
                <w:sz w:val="20"/>
                <w:szCs w:val="20"/>
                <w:lang w:val="en-US" w:eastAsia="zh-CN" w:bidi="ar"/>
              </w:rPr>
              <w:t>wo</w:t>
            </w:r>
            <w:r>
              <w:rPr>
                <w:rFonts w:hint="default" w:ascii="Times New Roman" w:hAnsi="Times New Roman" w:eastAsia="宋体" w:cs="Times New Roman"/>
                <w:color w:val="000000"/>
                <w:sz w:val="20"/>
                <w:szCs w:val="20"/>
                <w:lang w:val="en-US" w:eastAsia="en-US" w:bidi="ar"/>
              </w:rPr>
              <w:t xml:space="preserve"> radiologists were blinded to the final therapeutic efficacy results during image interpretation and ROI delineation. Z-score normalization and uniform resampling were applied to reduce inter-scan variability. A standardized feature selection and modeling pipeline was used to avoid overfitting.</w:t>
            </w:r>
          </w:p>
        </w:tc>
      </w:tr>
      <w:bookmarkEnd w:id="36"/>
      <w:bookmarkEnd w:id="37"/>
      <w:tr w14:paraId="774897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87F1D54">
            <w:pPr>
              <w:tabs>
                <w:tab w:val="left" w:pos="5400"/>
              </w:tabs>
              <w:rPr>
                <w:bCs/>
                <w:sz w:val="20"/>
              </w:rPr>
            </w:pPr>
            <w:bookmarkStart w:id="38" w:name="bold21" w:colFirst="0" w:colLast="0"/>
            <w:bookmarkStart w:id="39" w:name="italic21" w:colFirst="0" w:colLast="0"/>
            <w:r>
              <w:rPr>
                <w:bCs/>
                <w:sz w:val="20"/>
              </w:rPr>
              <w:t>Study size</w:t>
            </w:r>
          </w:p>
        </w:tc>
        <w:tc>
          <w:tcPr>
            <w:tcW w:w="616" w:type="dxa"/>
          </w:tcPr>
          <w:p w14:paraId="72AF7139">
            <w:pPr>
              <w:tabs>
                <w:tab w:val="left" w:pos="5400"/>
              </w:tabs>
              <w:jc w:val="center"/>
              <w:rPr>
                <w:sz w:val="20"/>
              </w:rPr>
            </w:pPr>
            <w:r>
              <w:rPr>
                <w:sz w:val="20"/>
              </w:rPr>
              <w:t>10</w:t>
            </w:r>
          </w:p>
        </w:tc>
        <w:tc>
          <w:tcPr>
            <w:tcW w:w="8031" w:type="dxa"/>
          </w:tcPr>
          <w:p w14:paraId="0CFF7CF9">
            <w:pPr>
              <w:tabs>
                <w:tab w:val="left" w:pos="5400"/>
              </w:tabs>
              <w:rPr>
                <w:sz w:val="20"/>
              </w:rPr>
            </w:pPr>
            <w:r>
              <w:rPr>
                <w:sz w:val="20"/>
              </w:rPr>
              <w:t>Explain how the study size was arrived at</w:t>
            </w:r>
          </w:p>
        </w:tc>
        <w:tc>
          <w:tcPr>
            <w:tcW w:w="1559" w:type="dxa"/>
          </w:tcPr>
          <w:p w14:paraId="4E85D66F">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4E1617D3">
            <w:pPr>
              <w:tabs>
                <w:tab w:val="left" w:pos="5400"/>
              </w:tabs>
              <w:rPr>
                <w:sz w:val="20"/>
              </w:rPr>
            </w:pPr>
            <w:r>
              <w:rPr>
                <w:rFonts w:hint="default"/>
                <w:sz w:val="20"/>
                <w:lang w:val="en-US" w:eastAsia="zh-CN"/>
              </w:rPr>
              <w:t>According to the inclusion and exclusion criteria, a total of 178 patients were enrolled from Hospital 1 as the training cohort, of which 119 improved and 59 progressed. 77 patients were enrolled from Hospital 2 as the testing cohort, of which 51 improved and 26 progressed.</w:t>
            </w:r>
          </w:p>
        </w:tc>
      </w:tr>
      <w:bookmarkEnd w:id="38"/>
      <w:bookmarkEnd w:id="39"/>
    </w:tbl>
    <w:p w14:paraId="36BCFDF8">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6DCDB3C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2D524E06">
            <w:pPr>
              <w:tabs>
                <w:tab w:val="left" w:pos="5400"/>
              </w:tabs>
              <w:rPr>
                <w:bCs/>
                <w:sz w:val="20"/>
              </w:rPr>
            </w:pPr>
            <w:r>
              <w:rPr>
                <w:bCs/>
                <w:sz w:val="20"/>
              </w:rPr>
              <w:t>Quantitative</w:t>
            </w:r>
            <w:bookmarkEnd w:id="40"/>
            <w:bookmarkEnd w:id="41"/>
            <w:bookmarkStart w:id="42" w:name="bold23"/>
            <w:bookmarkStart w:id="43" w:name="italic23"/>
            <w:r>
              <w:rPr>
                <w:bCs/>
                <w:sz w:val="20"/>
              </w:rPr>
              <w:t xml:space="preserve"> variables</w:t>
            </w:r>
            <w:bookmarkEnd w:id="42"/>
            <w:bookmarkEnd w:id="43"/>
          </w:p>
        </w:tc>
        <w:tc>
          <w:tcPr>
            <w:tcW w:w="749" w:type="dxa"/>
          </w:tcPr>
          <w:p w14:paraId="3B75EBBE">
            <w:pPr>
              <w:tabs>
                <w:tab w:val="left" w:pos="5400"/>
              </w:tabs>
              <w:jc w:val="center"/>
              <w:rPr>
                <w:sz w:val="20"/>
              </w:rPr>
            </w:pPr>
            <w:r>
              <w:rPr>
                <w:sz w:val="20"/>
              </w:rPr>
              <w:t>11</w:t>
            </w:r>
          </w:p>
        </w:tc>
        <w:tc>
          <w:tcPr>
            <w:tcW w:w="8328" w:type="dxa"/>
          </w:tcPr>
          <w:p w14:paraId="1F012A12">
            <w:pPr>
              <w:tabs>
                <w:tab w:val="left" w:pos="5400"/>
              </w:tabs>
              <w:rPr>
                <w:sz w:val="20"/>
              </w:rPr>
            </w:pPr>
            <w:r>
              <w:rPr>
                <w:sz w:val="20"/>
              </w:rPr>
              <w:t>Explain how quantitative variables were handled in the analyses. If applicable, describe which groupings were chosen and why</w:t>
            </w:r>
          </w:p>
        </w:tc>
        <w:tc>
          <w:tcPr>
            <w:tcW w:w="1276" w:type="dxa"/>
          </w:tcPr>
          <w:p w14:paraId="3B10E4D0">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49D59623">
            <w:pPr>
              <w:tabs>
                <w:tab w:val="left" w:pos="5400"/>
              </w:tabs>
              <w:rPr>
                <w:sz w:val="20"/>
              </w:rPr>
            </w:pPr>
            <w:r>
              <w:rPr>
                <w:rFonts w:hint="default"/>
                <w:sz w:val="20"/>
                <w:lang w:val="en-US" w:eastAsia="zh-CN"/>
              </w:rPr>
              <w:t xml:space="preserve">After standardizing the extracted radiomic features, </w:t>
            </w:r>
            <w:bookmarkStart w:id="44" w:name="_Hlk184669669"/>
            <w:r>
              <w:rPr>
                <w:rFonts w:hint="default"/>
                <w:sz w:val="20"/>
                <w:lang w:val="en-US" w:eastAsia="zh-CN"/>
              </w:rPr>
              <w:t>Pearson analysis</w:t>
            </w:r>
            <w:bookmarkEnd w:id="44"/>
            <w:r>
              <w:rPr>
                <w:rFonts w:hint="default"/>
                <w:sz w:val="20"/>
                <w:lang w:val="en-US" w:eastAsia="zh-CN"/>
              </w:rPr>
              <w:t xml:space="preserve"> was performed to select features that were highly correlated between the improvement and progression groups. Features with a correlation coefficient greater than 0.8 were excluded. A least absolute shrinkage and selection operator (LASSO) logistic regression algorithm with ten-fold cross-validation was then applied to identify the most valuable features (those with non-zero coefficients) by selecting the optimal regularization parameter, alpha.</w:t>
            </w:r>
          </w:p>
        </w:tc>
      </w:tr>
      <w:tr w14:paraId="1651614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234631AA">
            <w:pPr>
              <w:tabs>
                <w:tab w:val="left" w:pos="5400"/>
              </w:tabs>
              <w:rPr>
                <w:sz w:val="20"/>
              </w:rPr>
            </w:pPr>
            <w:bookmarkStart w:id="45" w:name="italic24"/>
            <w:r>
              <w:rPr>
                <w:sz w:val="20"/>
              </w:rPr>
              <w:t>Statistical</w:t>
            </w:r>
            <w:bookmarkEnd w:id="45"/>
            <w:bookmarkStart w:id="46" w:name="italic25"/>
            <w:r>
              <w:rPr>
                <w:sz w:val="20"/>
              </w:rPr>
              <w:t xml:space="preserve"> methods</w:t>
            </w:r>
            <w:bookmarkEnd w:id="46"/>
          </w:p>
        </w:tc>
        <w:tc>
          <w:tcPr>
            <w:tcW w:w="749" w:type="dxa"/>
            <w:vMerge w:val="restart"/>
          </w:tcPr>
          <w:p w14:paraId="415513B7">
            <w:pPr>
              <w:tabs>
                <w:tab w:val="left" w:pos="5400"/>
              </w:tabs>
              <w:jc w:val="center"/>
              <w:rPr>
                <w:sz w:val="20"/>
              </w:rPr>
            </w:pPr>
            <w:r>
              <w:rPr>
                <w:sz w:val="20"/>
              </w:rPr>
              <w:t>12</w:t>
            </w:r>
          </w:p>
        </w:tc>
        <w:tc>
          <w:tcPr>
            <w:tcW w:w="8328" w:type="dxa"/>
          </w:tcPr>
          <w:p w14:paraId="7DEDBB9B">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21247AF5">
            <w:pPr>
              <w:tabs>
                <w:tab w:val="left" w:pos="5400"/>
              </w:tabs>
              <w:rPr>
                <w:rFonts w:hint="eastAsia" w:eastAsia="宋体"/>
                <w:sz w:val="20"/>
                <w:lang w:val="en-US" w:eastAsia="zh-CN"/>
              </w:rPr>
            </w:pPr>
            <w:r>
              <w:rPr>
                <w:rFonts w:hint="eastAsia" w:eastAsia="宋体"/>
                <w:sz w:val="20"/>
                <w:lang w:val="en-US" w:eastAsia="zh-CN"/>
              </w:rPr>
              <w:t>9</w:t>
            </w:r>
          </w:p>
        </w:tc>
        <w:tc>
          <w:tcPr>
            <w:tcW w:w="3118" w:type="dxa"/>
          </w:tcPr>
          <w:p w14:paraId="76CDC2A1">
            <w:pPr>
              <w:tabs>
                <w:tab w:val="left" w:pos="5400"/>
              </w:tabs>
              <w:rPr>
                <w:sz w:val="20"/>
              </w:rPr>
            </w:pPr>
            <w:r>
              <w:rPr>
                <w:rFonts w:hint="default"/>
                <w:sz w:val="20"/>
                <w:lang w:val="en-US" w:eastAsia="zh-CN"/>
              </w:rPr>
              <w:t>The predictive performance of the models was quantified by the area under the receiver operating characteristic (ROC) curve (AUC) in both training and testing cohorts. Sensitivity, specificity, accuracy, and F1 score were calculated based on the confusion matrix. The DeLong test was used to compare the AUCs of the three models across both cohorts and to assess potential overfitting. Calibration curves were drawn to determine the accuracy of the model predictions.</w:t>
            </w:r>
          </w:p>
        </w:tc>
      </w:tr>
      <w:tr w14:paraId="7114D5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AEBAB52">
            <w:pPr>
              <w:tabs>
                <w:tab w:val="left" w:pos="5400"/>
              </w:tabs>
              <w:rPr>
                <w:bCs/>
                <w:sz w:val="20"/>
              </w:rPr>
            </w:pPr>
            <w:bookmarkStart w:id="47" w:name="bold24" w:colFirst="0" w:colLast="0"/>
            <w:bookmarkStart w:id="48" w:name="italic26" w:colFirst="0" w:colLast="0"/>
          </w:p>
        </w:tc>
        <w:tc>
          <w:tcPr>
            <w:tcW w:w="749" w:type="dxa"/>
            <w:vMerge w:val="continue"/>
          </w:tcPr>
          <w:p w14:paraId="266BC839">
            <w:pPr>
              <w:tabs>
                <w:tab w:val="left" w:pos="5400"/>
              </w:tabs>
              <w:jc w:val="center"/>
              <w:rPr>
                <w:sz w:val="20"/>
              </w:rPr>
            </w:pPr>
          </w:p>
        </w:tc>
        <w:tc>
          <w:tcPr>
            <w:tcW w:w="8328" w:type="dxa"/>
          </w:tcPr>
          <w:p w14:paraId="0876F4AD">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7AF67343">
            <w:pPr>
              <w:tabs>
                <w:tab w:val="left" w:pos="5400"/>
              </w:tabs>
              <w:rPr>
                <w:rFonts w:hint="default" w:eastAsia="宋体"/>
                <w:sz w:val="20"/>
                <w:lang w:val="en-US" w:eastAsia="zh-CN"/>
              </w:rPr>
            </w:pPr>
            <w:r>
              <w:rPr>
                <w:rFonts w:hint="eastAsia" w:eastAsia="宋体"/>
                <w:sz w:val="20"/>
                <w:lang w:val="en-US" w:eastAsia="zh-CN"/>
              </w:rPr>
              <w:t>8,9</w:t>
            </w:r>
          </w:p>
        </w:tc>
        <w:tc>
          <w:tcPr>
            <w:tcW w:w="3118" w:type="dxa"/>
          </w:tcPr>
          <w:p w14:paraId="275B8871">
            <w:pPr>
              <w:tabs>
                <w:tab w:val="left" w:pos="5400"/>
              </w:tabs>
              <w:rPr>
                <w:sz w:val="20"/>
              </w:rPr>
            </w:pPr>
            <w:r>
              <w:rPr>
                <w:rFonts w:hint="default"/>
                <w:sz w:val="20"/>
                <w:lang w:val="en-US" w:eastAsia="zh-CN"/>
              </w:rPr>
              <w:t>Continuous variables are described as mean ± standard deviation, and the kappa test was used to assess the inter-reader agreement on key CT findings. The differences in continuous variables were analyzed using an independent two-sample t-test.</w:t>
            </w:r>
          </w:p>
        </w:tc>
      </w:tr>
      <w:bookmarkEnd w:id="47"/>
      <w:bookmarkEnd w:id="48"/>
      <w:tr w14:paraId="142B647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21" w:type="dxa"/>
            <w:vMerge w:val="continue"/>
          </w:tcPr>
          <w:p w14:paraId="2C29E247">
            <w:pPr>
              <w:tabs>
                <w:tab w:val="left" w:pos="5400"/>
              </w:tabs>
              <w:rPr>
                <w:bCs/>
                <w:sz w:val="20"/>
              </w:rPr>
            </w:pPr>
            <w:bookmarkStart w:id="49" w:name="italic27" w:colFirst="0" w:colLast="0"/>
            <w:bookmarkStart w:id="50" w:name="bold25" w:colFirst="0" w:colLast="0"/>
          </w:p>
        </w:tc>
        <w:tc>
          <w:tcPr>
            <w:tcW w:w="749" w:type="dxa"/>
            <w:vMerge w:val="continue"/>
          </w:tcPr>
          <w:p w14:paraId="7777C3D1">
            <w:pPr>
              <w:tabs>
                <w:tab w:val="left" w:pos="5400"/>
              </w:tabs>
              <w:jc w:val="center"/>
              <w:rPr>
                <w:sz w:val="20"/>
              </w:rPr>
            </w:pPr>
          </w:p>
        </w:tc>
        <w:tc>
          <w:tcPr>
            <w:tcW w:w="8328" w:type="dxa"/>
          </w:tcPr>
          <w:p w14:paraId="39352248">
            <w:pPr>
              <w:tabs>
                <w:tab w:val="left" w:pos="5400"/>
              </w:tabs>
              <w:rPr>
                <w:sz w:val="20"/>
              </w:rPr>
            </w:pPr>
            <w:r>
              <w:rPr>
                <w:sz w:val="20"/>
              </w:rPr>
              <w:t>(</w:t>
            </w:r>
            <w:r>
              <w:rPr>
                <w:i/>
                <w:sz w:val="20"/>
              </w:rPr>
              <w:t>c</w:t>
            </w:r>
            <w:r>
              <w:rPr>
                <w:sz w:val="20"/>
              </w:rPr>
              <w:t>)</w:t>
            </w:r>
            <w:r>
              <w:rPr>
                <w:color w:val="auto"/>
                <w:sz w:val="20"/>
              </w:rPr>
              <w:t xml:space="preserve"> Explain how missing data were addressed</w:t>
            </w:r>
          </w:p>
        </w:tc>
        <w:tc>
          <w:tcPr>
            <w:tcW w:w="1276" w:type="dxa"/>
          </w:tcPr>
          <w:p w14:paraId="2E135247">
            <w:pPr>
              <w:tabs>
                <w:tab w:val="left" w:pos="5400"/>
              </w:tabs>
              <w:rPr>
                <w:rFonts w:hint="eastAsia" w:eastAsia="宋体"/>
                <w:sz w:val="20"/>
                <w:lang w:val="en-US" w:eastAsia="zh-CN"/>
              </w:rPr>
            </w:pPr>
            <w:r>
              <w:rPr>
                <w:rFonts w:hint="eastAsia" w:eastAsia="宋体"/>
                <w:sz w:val="20"/>
                <w:lang w:val="en-US" w:eastAsia="zh-CN"/>
              </w:rPr>
              <w:t>4</w:t>
            </w:r>
          </w:p>
        </w:tc>
        <w:tc>
          <w:tcPr>
            <w:tcW w:w="3118" w:type="dxa"/>
          </w:tcPr>
          <w:p w14:paraId="4707CDB9">
            <w:pPr>
              <w:tabs>
                <w:tab w:val="left" w:pos="5400"/>
              </w:tabs>
              <w:rPr>
                <w:rFonts w:hint="eastAsia" w:eastAsia="宋体"/>
                <w:sz w:val="20"/>
                <w:lang w:val="en-US" w:eastAsia="zh-CN"/>
              </w:rPr>
            </w:pPr>
            <w:r>
              <w:rPr>
                <w:sz w:val="20"/>
              </w:rPr>
              <w:t xml:space="preserve">Missing data were </w:t>
            </w:r>
            <w:r>
              <w:rPr>
                <w:rFonts w:hint="eastAsia" w:eastAsia="宋体"/>
                <w:sz w:val="20"/>
                <w:lang w:val="en-US" w:eastAsia="zh-CN"/>
              </w:rPr>
              <w:t>i</w:t>
            </w:r>
            <w:r>
              <w:rPr>
                <w:sz w:val="20"/>
              </w:rPr>
              <w:t>mputed</w:t>
            </w:r>
            <w:r>
              <w:rPr>
                <w:rFonts w:hint="default"/>
                <w:sz w:val="20"/>
              </w:rPr>
              <w:t> using the median</w:t>
            </w:r>
            <w:r>
              <w:rPr>
                <w:rFonts w:hint="eastAsia" w:eastAsia="宋体"/>
                <w:sz w:val="20"/>
                <w:lang w:val="en-US" w:eastAsia="zh-CN"/>
              </w:rPr>
              <w:t>.</w:t>
            </w:r>
          </w:p>
        </w:tc>
      </w:tr>
      <w:bookmarkEnd w:id="49"/>
      <w:bookmarkEnd w:id="50"/>
      <w:tr w14:paraId="765D88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C89A11A">
            <w:pPr>
              <w:tabs>
                <w:tab w:val="left" w:pos="5400"/>
              </w:tabs>
              <w:rPr>
                <w:bCs/>
                <w:sz w:val="20"/>
              </w:rPr>
            </w:pPr>
            <w:bookmarkStart w:id="51" w:name="bold26" w:colFirst="0" w:colLast="0"/>
            <w:bookmarkStart w:id="52" w:name="italic28" w:colFirst="0" w:colLast="0"/>
          </w:p>
        </w:tc>
        <w:tc>
          <w:tcPr>
            <w:tcW w:w="749" w:type="dxa"/>
            <w:vMerge w:val="continue"/>
          </w:tcPr>
          <w:p w14:paraId="4194B4E3">
            <w:pPr>
              <w:tabs>
                <w:tab w:val="left" w:pos="5400"/>
              </w:tabs>
              <w:jc w:val="center"/>
              <w:rPr>
                <w:sz w:val="20"/>
              </w:rPr>
            </w:pPr>
          </w:p>
        </w:tc>
        <w:tc>
          <w:tcPr>
            <w:tcW w:w="8328" w:type="dxa"/>
          </w:tcPr>
          <w:p w14:paraId="1CCE37A4">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23CF4E92">
            <w:pPr>
              <w:tabs>
                <w:tab w:val="left" w:pos="5400"/>
              </w:tabs>
              <w:rPr>
                <w:sz w:val="20"/>
              </w:rPr>
            </w:pPr>
            <w:r>
              <w:rPr>
                <w:bCs/>
                <w:i/>
                <w:sz w:val="20"/>
              </w:rPr>
              <w:t>Case-control study</w:t>
            </w:r>
            <w:r>
              <w:rPr>
                <w:sz w:val="20"/>
              </w:rPr>
              <w:t>—If applicable, explain how matching of cases and controls was addressed</w:t>
            </w:r>
          </w:p>
          <w:p w14:paraId="5FA3FA88">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365B05AE">
            <w:pPr>
              <w:tabs>
                <w:tab w:val="left" w:pos="5400"/>
              </w:tabs>
              <w:rPr>
                <w:rFonts w:hint="eastAsia" w:eastAsia="宋体"/>
                <w:sz w:val="20"/>
                <w:lang w:val="en-US" w:eastAsia="zh-CN"/>
              </w:rPr>
            </w:pPr>
            <w:r>
              <w:rPr>
                <w:rFonts w:hint="eastAsia" w:eastAsia="宋体"/>
                <w:sz w:val="20"/>
                <w:lang w:val="en-US" w:eastAsia="zh-CN"/>
              </w:rPr>
              <w:t>4</w:t>
            </w:r>
          </w:p>
        </w:tc>
        <w:tc>
          <w:tcPr>
            <w:tcW w:w="3118" w:type="dxa"/>
          </w:tcPr>
          <w:p w14:paraId="79749E62">
            <w:pPr>
              <w:tabs>
                <w:tab w:val="left" w:pos="5400"/>
              </w:tabs>
              <w:rPr>
                <w:sz w:val="20"/>
              </w:rPr>
            </w:pPr>
            <w:r>
              <w:rPr>
                <w:sz w:val="20"/>
              </w:rPr>
              <w:t xml:space="preserve">Missing data were </w:t>
            </w:r>
            <w:r>
              <w:rPr>
                <w:rFonts w:hint="eastAsia" w:eastAsia="宋体"/>
                <w:sz w:val="20"/>
                <w:lang w:val="en-US" w:eastAsia="zh-CN"/>
              </w:rPr>
              <w:t>i</w:t>
            </w:r>
            <w:r>
              <w:rPr>
                <w:sz w:val="20"/>
              </w:rPr>
              <w:t>mputed</w:t>
            </w:r>
            <w:r>
              <w:rPr>
                <w:rFonts w:hint="default"/>
                <w:sz w:val="20"/>
              </w:rPr>
              <w:t> using the median</w:t>
            </w:r>
            <w:r>
              <w:rPr>
                <w:rFonts w:hint="eastAsia" w:eastAsia="宋体"/>
                <w:sz w:val="20"/>
                <w:lang w:val="en-US" w:eastAsia="zh-CN"/>
              </w:rPr>
              <w:t>.</w:t>
            </w:r>
          </w:p>
        </w:tc>
      </w:tr>
      <w:bookmarkEnd w:id="51"/>
      <w:bookmarkEnd w:id="52"/>
      <w:tr w14:paraId="051B69C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489FA55B">
            <w:pPr>
              <w:tabs>
                <w:tab w:val="left" w:pos="5400"/>
              </w:tabs>
              <w:rPr>
                <w:bCs/>
                <w:sz w:val="20"/>
              </w:rPr>
            </w:pPr>
            <w:bookmarkStart w:id="53" w:name="bold27" w:colFirst="0" w:colLast="0"/>
            <w:bookmarkStart w:id="54" w:name="italic29" w:colFirst="0" w:colLast="0"/>
          </w:p>
        </w:tc>
        <w:tc>
          <w:tcPr>
            <w:tcW w:w="749" w:type="dxa"/>
            <w:vMerge w:val="continue"/>
          </w:tcPr>
          <w:p w14:paraId="35BBD3AB">
            <w:pPr>
              <w:tabs>
                <w:tab w:val="left" w:pos="5400"/>
              </w:tabs>
              <w:jc w:val="center"/>
              <w:rPr>
                <w:sz w:val="20"/>
              </w:rPr>
            </w:pPr>
          </w:p>
        </w:tc>
        <w:tc>
          <w:tcPr>
            <w:tcW w:w="8328" w:type="dxa"/>
          </w:tcPr>
          <w:p w14:paraId="441AD5AD">
            <w:pPr>
              <w:tabs>
                <w:tab w:val="left" w:pos="5400"/>
              </w:tabs>
              <w:rPr>
                <w:sz w:val="20"/>
              </w:rPr>
            </w:pPr>
            <w:r>
              <w:rPr>
                <w:sz w:val="20"/>
              </w:rPr>
              <w:t>(</w:t>
            </w:r>
            <w:r>
              <w:rPr>
                <w:i/>
                <w:sz w:val="20"/>
                <w:u w:val="single"/>
              </w:rPr>
              <w:t>e</w:t>
            </w:r>
            <w:r>
              <w:rPr>
                <w:sz w:val="20"/>
              </w:rPr>
              <w:t>) Describe any sensitivity analyses</w:t>
            </w:r>
          </w:p>
        </w:tc>
        <w:tc>
          <w:tcPr>
            <w:tcW w:w="1276" w:type="dxa"/>
          </w:tcPr>
          <w:p w14:paraId="6CB0E75F">
            <w:pPr>
              <w:tabs>
                <w:tab w:val="left" w:pos="5400"/>
              </w:tabs>
              <w:rPr>
                <w:rFonts w:hint="eastAsia" w:eastAsia="宋体"/>
                <w:sz w:val="20"/>
                <w:lang w:val="en-US" w:eastAsia="zh-CN"/>
              </w:rPr>
            </w:pPr>
            <w:r>
              <w:rPr>
                <w:rFonts w:hint="eastAsia" w:eastAsia="宋体"/>
                <w:sz w:val="20"/>
                <w:lang w:val="en-US" w:eastAsia="zh-CN"/>
              </w:rPr>
              <w:t>9</w:t>
            </w:r>
          </w:p>
        </w:tc>
        <w:tc>
          <w:tcPr>
            <w:tcW w:w="3118" w:type="dxa"/>
          </w:tcPr>
          <w:p w14:paraId="3F05293C">
            <w:pPr>
              <w:tabs>
                <w:tab w:val="left" w:pos="5400"/>
              </w:tabs>
              <w:rPr>
                <w:sz w:val="20"/>
              </w:rPr>
            </w:pPr>
            <w:r>
              <w:rPr>
                <w:rFonts w:hint="default" w:ascii="Times New Roman" w:hAnsi="Times New Roman" w:eastAsia="宋体" w:cs="Times New Roman"/>
                <w:sz w:val="20"/>
                <w:szCs w:val="20"/>
                <w:lang w:val="en-US" w:eastAsia="zh-CN" w:bidi="ar"/>
              </w:rPr>
              <w:t>Sensitivity, specificity, accuracy, and F1 score were calculated based on the confusion matrix.</w:t>
            </w:r>
          </w:p>
        </w:tc>
      </w:tr>
      <w:bookmarkEnd w:id="53"/>
      <w:bookmarkEnd w:id="54"/>
      <w:tr w14:paraId="207442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72B135FE">
            <w:pPr>
              <w:pStyle w:val="169"/>
              <w:tabs>
                <w:tab w:val="left" w:pos="5400"/>
              </w:tabs>
              <w:rPr>
                <w:sz w:val="20"/>
              </w:rPr>
            </w:pPr>
            <w:r>
              <w:rPr>
                <w:sz w:val="20"/>
              </w:rPr>
              <w:t>Results</w:t>
            </w:r>
          </w:p>
        </w:tc>
      </w:tr>
      <w:tr w14:paraId="4558F99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F4D4ADA">
            <w:pPr>
              <w:tabs>
                <w:tab w:val="left" w:pos="5400"/>
              </w:tabs>
              <w:rPr>
                <w:bCs/>
                <w:sz w:val="20"/>
              </w:rPr>
            </w:pPr>
            <w:bookmarkStart w:id="55" w:name="italic31"/>
            <w:bookmarkStart w:id="56" w:name="bold29"/>
            <w:r>
              <w:rPr>
                <w:bCs/>
                <w:sz w:val="20"/>
              </w:rPr>
              <w:t>Participants</w:t>
            </w:r>
            <w:bookmarkEnd w:id="55"/>
            <w:bookmarkEnd w:id="56"/>
          </w:p>
        </w:tc>
        <w:tc>
          <w:tcPr>
            <w:tcW w:w="0" w:type="auto"/>
            <w:vMerge w:val="restart"/>
          </w:tcPr>
          <w:p w14:paraId="4618FF61">
            <w:pPr>
              <w:tabs>
                <w:tab w:val="left" w:pos="5400"/>
              </w:tabs>
              <w:jc w:val="center"/>
              <w:rPr>
                <w:sz w:val="20"/>
              </w:rPr>
            </w:pPr>
            <w:r>
              <w:rPr>
                <w:sz w:val="20"/>
              </w:rPr>
              <w:t>13</w:t>
            </w:r>
            <w:bookmarkStart w:id="57" w:name="bold30"/>
            <w:r>
              <w:rPr>
                <w:bCs/>
                <w:sz w:val="20"/>
              </w:rPr>
              <w:t>*</w:t>
            </w:r>
            <w:bookmarkEnd w:id="57"/>
          </w:p>
        </w:tc>
        <w:tc>
          <w:tcPr>
            <w:tcW w:w="8328" w:type="dxa"/>
          </w:tcPr>
          <w:p w14:paraId="0BB4635C">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76789F0E">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52E87F64">
            <w:pPr>
              <w:tabs>
                <w:tab w:val="left" w:pos="5400"/>
              </w:tabs>
              <w:rPr>
                <w:sz w:val="20"/>
              </w:rPr>
            </w:pPr>
            <w:r>
              <w:rPr>
                <w:rFonts w:hint="default"/>
                <w:sz w:val="20"/>
                <w:lang w:val="en-US" w:eastAsia="zh-CN"/>
              </w:rPr>
              <w:t>According to the inclusion and exclusion criteria, a total of 178 patients were enrolled from Hospital 1 as the training cohort, of which 119 improved and 59 progressed. 77 patients were enrolled from Hospital 2 as the testing cohort, of which 51 improved and 26 progressed.</w:t>
            </w:r>
          </w:p>
        </w:tc>
      </w:tr>
      <w:tr w14:paraId="5A9F3A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E7A80D0">
            <w:pPr>
              <w:tabs>
                <w:tab w:val="left" w:pos="5400"/>
              </w:tabs>
              <w:rPr>
                <w:bCs/>
                <w:sz w:val="20"/>
              </w:rPr>
            </w:pPr>
            <w:bookmarkStart w:id="58" w:name="bold31" w:colFirst="0" w:colLast="0"/>
            <w:bookmarkStart w:id="59" w:name="italic32" w:colFirst="0" w:colLast="0"/>
          </w:p>
        </w:tc>
        <w:tc>
          <w:tcPr>
            <w:tcW w:w="0" w:type="auto"/>
            <w:vMerge w:val="continue"/>
          </w:tcPr>
          <w:p w14:paraId="2D8024F4">
            <w:pPr>
              <w:tabs>
                <w:tab w:val="left" w:pos="5400"/>
              </w:tabs>
              <w:jc w:val="center"/>
              <w:rPr>
                <w:sz w:val="20"/>
              </w:rPr>
            </w:pPr>
          </w:p>
        </w:tc>
        <w:tc>
          <w:tcPr>
            <w:tcW w:w="8328" w:type="dxa"/>
          </w:tcPr>
          <w:p w14:paraId="14678465">
            <w:pPr>
              <w:tabs>
                <w:tab w:val="left" w:pos="5400"/>
              </w:tabs>
              <w:rPr>
                <w:sz w:val="20"/>
              </w:rPr>
            </w:pPr>
            <w:r>
              <w:rPr>
                <w:sz w:val="20"/>
              </w:rPr>
              <w:t>(b) Give reasons for non-participation at each stage</w:t>
            </w:r>
          </w:p>
        </w:tc>
        <w:tc>
          <w:tcPr>
            <w:tcW w:w="1276" w:type="dxa"/>
          </w:tcPr>
          <w:p w14:paraId="094FB80D">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29B5828D">
            <w:pPr>
              <w:tabs>
                <w:tab w:val="left" w:pos="5400"/>
              </w:tabs>
              <w:rPr>
                <w:rFonts w:hint="eastAsia" w:eastAsia="宋体"/>
                <w:sz w:val="20"/>
                <w:lang w:val="en-US" w:eastAsia="zh-CN"/>
              </w:rPr>
            </w:pPr>
            <w:r>
              <w:rPr>
                <w:rFonts w:hint="eastAsia" w:eastAsia="宋体"/>
                <w:sz w:val="20"/>
                <w:lang w:val="en-US" w:eastAsia="zh-CN"/>
              </w:rPr>
              <w:t>-</w:t>
            </w:r>
          </w:p>
        </w:tc>
      </w:tr>
      <w:bookmarkEnd w:id="58"/>
      <w:bookmarkEnd w:id="59"/>
      <w:tr w14:paraId="2D5C49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178F061">
            <w:pPr>
              <w:tabs>
                <w:tab w:val="left" w:pos="5400"/>
              </w:tabs>
              <w:rPr>
                <w:bCs/>
                <w:sz w:val="20"/>
              </w:rPr>
            </w:pPr>
            <w:bookmarkStart w:id="60" w:name="bold32" w:colFirst="0" w:colLast="0"/>
            <w:bookmarkStart w:id="61" w:name="italic33" w:colFirst="0" w:colLast="0"/>
          </w:p>
        </w:tc>
        <w:tc>
          <w:tcPr>
            <w:tcW w:w="0" w:type="auto"/>
            <w:vMerge w:val="continue"/>
          </w:tcPr>
          <w:p w14:paraId="45F3E881">
            <w:pPr>
              <w:tabs>
                <w:tab w:val="left" w:pos="5400"/>
              </w:tabs>
              <w:jc w:val="center"/>
              <w:rPr>
                <w:sz w:val="20"/>
              </w:rPr>
            </w:pPr>
          </w:p>
        </w:tc>
        <w:tc>
          <w:tcPr>
            <w:tcW w:w="8328" w:type="dxa"/>
          </w:tcPr>
          <w:p w14:paraId="4752AF85">
            <w:pPr>
              <w:tabs>
                <w:tab w:val="left" w:pos="5400"/>
              </w:tabs>
              <w:rPr>
                <w:sz w:val="20"/>
              </w:rPr>
            </w:pPr>
            <w:bookmarkStart w:id="62" w:name="OLE_LINK4"/>
            <w:r>
              <w:rPr>
                <w:sz w:val="20"/>
              </w:rPr>
              <w:t>(c) Consider use of a flow diagram</w:t>
            </w:r>
            <w:bookmarkEnd w:id="62"/>
          </w:p>
        </w:tc>
        <w:tc>
          <w:tcPr>
            <w:tcW w:w="1276" w:type="dxa"/>
          </w:tcPr>
          <w:p w14:paraId="7A7AFF1F">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660FAD82">
            <w:pPr>
              <w:tabs>
                <w:tab w:val="left" w:pos="5400"/>
              </w:tabs>
              <w:rPr>
                <w:rFonts w:hint="default"/>
                <w:sz w:val="20"/>
                <w:lang w:val="en-US"/>
              </w:rPr>
            </w:pPr>
            <w:r>
              <w:rPr>
                <w:rFonts w:hint="default"/>
                <w:sz w:val="20"/>
                <w:lang w:val="en-US" w:eastAsia="zh-CN"/>
              </w:rPr>
              <w:t>The patient recruitment flowchart is shown in Figure 1.</w:t>
            </w:r>
          </w:p>
          <w:p w14:paraId="4E692024">
            <w:pPr>
              <w:tabs>
                <w:tab w:val="left" w:pos="5400"/>
              </w:tabs>
              <w:rPr>
                <w:sz w:val="20"/>
              </w:rPr>
            </w:pPr>
          </w:p>
        </w:tc>
      </w:tr>
      <w:bookmarkEnd w:id="60"/>
      <w:bookmarkEnd w:id="61"/>
      <w:tr w14:paraId="34F01C6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5799AC3">
            <w:pPr>
              <w:tabs>
                <w:tab w:val="left" w:pos="5400"/>
              </w:tabs>
              <w:rPr>
                <w:bCs/>
                <w:sz w:val="20"/>
              </w:rPr>
            </w:pPr>
            <w:bookmarkStart w:id="63" w:name="bold33"/>
            <w:bookmarkStart w:id="64" w:name="italic34"/>
            <w:r>
              <w:rPr>
                <w:bCs/>
                <w:sz w:val="20"/>
              </w:rPr>
              <w:t xml:space="preserve">Descriptive </w:t>
            </w:r>
            <w:bookmarkEnd w:id="63"/>
            <w:bookmarkEnd w:id="64"/>
            <w:bookmarkStart w:id="65" w:name="italic35"/>
            <w:bookmarkStart w:id="66" w:name="bold34"/>
            <w:r>
              <w:rPr>
                <w:bCs/>
                <w:sz w:val="20"/>
              </w:rPr>
              <w:t>data</w:t>
            </w:r>
            <w:bookmarkEnd w:id="65"/>
            <w:bookmarkEnd w:id="66"/>
          </w:p>
        </w:tc>
        <w:tc>
          <w:tcPr>
            <w:tcW w:w="0" w:type="auto"/>
            <w:vMerge w:val="restart"/>
          </w:tcPr>
          <w:p w14:paraId="4DF5A3D2">
            <w:pPr>
              <w:tabs>
                <w:tab w:val="left" w:pos="5400"/>
              </w:tabs>
              <w:jc w:val="center"/>
              <w:rPr>
                <w:sz w:val="20"/>
              </w:rPr>
            </w:pPr>
            <w:r>
              <w:rPr>
                <w:sz w:val="20"/>
              </w:rPr>
              <w:t>14</w:t>
            </w:r>
            <w:bookmarkStart w:id="67" w:name="bold35"/>
            <w:r>
              <w:rPr>
                <w:bCs/>
                <w:sz w:val="20"/>
              </w:rPr>
              <w:t>*</w:t>
            </w:r>
            <w:bookmarkEnd w:id="67"/>
          </w:p>
        </w:tc>
        <w:tc>
          <w:tcPr>
            <w:tcW w:w="8328" w:type="dxa"/>
          </w:tcPr>
          <w:p w14:paraId="194FC8BB">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610A1B2B">
            <w:pPr>
              <w:tabs>
                <w:tab w:val="left" w:pos="5400"/>
              </w:tabs>
              <w:rPr>
                <w:rFonts w:hint="eastAsia" w:eastAsia="宋体"/>
                <w:sz w:val="20"/>
                <w:lang w:val="en-US" w:eastAsia="zh-CN"/>
              </w:rPr>
            </w:pPr>
            <w:r>
              <w:rPr>
                <w:rFonts w:hint="eastAsia" w:eastAsia="宋体"/>
                <w:sz w:val="20"/>
                <w:lang w:val="en-US" w:eastAsia="zh-CN"/>
              </w:rPr>
              <w:t>9</w:t>
            </w:r>
          </w:p>
        </w:tc>
        <w:tc>
          <w:tcPr>
            <w:tcW w:w="3118" w:type="dxa"/>
          </w:tcPr>
          <w:p w14:paraId="44E359F3">
            <w:pPr>
              <w:tabs>
                <w:tab w:val="left" w:pos="5400"/>
              </w:tabs>
              <w:rPr>
                <w:sz w:val="20"/>
              </w:rPr>
            </w:pPr>
            <w:r>
              <w:rPr>
                <w:rFonts w:hint="default"/>
                <w:sz w:val="20"/>
                <w:lang w:val="en-US" w:eastAsia="zh-CN"/>
              </w:rPr>
              <w:t>Table 1 summarizes the clinical information, clinical data, key CT findings and treatment regime of the patients. Except for the TIB sign, there were no significant differences in the clinical characteristics or major CT findings between the progression and improvement groups. The TIB sign was more common in the improvement group (P &lt; 0.05).</w:t>
            </w:r>
          </w:p>
        </w:tc>
      </w:tr>
      <w:tr w14:paraId="3A7B7A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186EF2A">
            <w:pPr>
              <w:tabs>
                <w:tab w:val="left" w:pos="5400"/>
              </w:tabs>
              <w:rPr>
                <w:bCs/>
                <w:sz w:val="20"/>
              </w:rPr>
            </w:pPr>
            <w:bookmarkStart w:id="68" w:name="bold36" w:colFirst="0" w:colLast="0"/>
            <w:bookmarkStart w:id="69" w:name="italic36" w:colFirst="0" w:colLast="0"/>
          </w:p>
        </w:tc>
        <w:tc>
          <w:tcPr>
            <w:tcW w:w="0" w:type="auto"/>
            <w:vMerge w:val="continue"/>
          </w:tcPr>
          <w:p w14:paraId="001C5663">
            <w:pPr>
              <w:tabs>
                <w:tab w:val="left" w:pos="5400"/>
              </w:tabs>
              <w:jc w:val="center"/>
              <w:rPr>
                <w:sz w:val="20"/>
              </w:rPr>
            </w:pPr>
          </w:p>
        </w:tc>
        <w:tc>
          <w:tcPr>
            <w:tcW w:w="8328" w:type="dxa"/>
          </w:tcPr>
          <w:p w14:paraId="4989EAD7">
            <w:pPr>
              <w:tabs>
                <w:tab w:val="left" w:pos="5400"/>
              </w:tabs>
              <w:rPr>
                <w:sz w:val="20"/>
              </w:rPr>
            </w:pPr>
            <w:bookmarkStart w:id="97" w:name="_GoBack"/>
            <w:r>
              <w:rPr>
                <w:color w:val="auto"/>
                <w:sz w:val="20"/>
              </w:rPr>
              <w:t>(b) Indicate number of participants with missing data for each variable of interest</w:t>
            </w:r>
            <w:bookmarkEnd w:id="97"/>
          </w:p>
        </w:tc>
        <w:tc>
          <w:tcPr>
            <w:tcW w:w="1276" w:type="dxa"/>
          </w:tcPr>
          <w:p w14:paraId="13576752">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204BA3D2">
            <w:pPr>
              <w:tabs>
                <w:tab w:val="left" w:pos="5400"/>
              </w:tabs>
              <w:rPr>
                <w:rFonts w:hint="eastAsia" w:eastAsia="宋体"/>
                <w:sz w:val="20"/>
                <w:lang w:val="en-US" w:eastAsia="zh-CN"/>
              </w:rPr>
            </w:pPr>
            <w:r>
              <w:rPr>
                <w:rFonts w:hint="eastAsia" w:eastAsia="宋体"/>
                <w:sz w:val="20"/>
                <w:lang w:val="en-US" w:eastAsia="zh-CN"/>
              </w:rPr>
              <w:t>-</w:t>
            </w:r>
          </w:p>
        </w:tc>
      </w:tr>
      <w:bookmarkEnd w:id="68"/>
      <w:bookmarkEnd w:id="69"/>
      <w:tr w14:paraId="44E64F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1AF2B7D">
            <w:pPr>
              <w:tabs>
                <w:tab w:val="left" w:pos="5400"/>
              </w:tabs>
              <w:rPr>
                <w:bCs/>
                <w:sz w:val="20"/>
              </w:rPr>
            </w:pPr>
            <w:bookmarkStart w:id="70" w:name="bold37" w:colFirst="0" w:colLast="0"/>
            <w:bookmarkStart w:id="71" w:name="italic37" w:colFirst="0" w:colLast="0"/>
          </w:p>
        </w:tc>
        <w:tc>
          <w:tcPr>
            <w:tcW w:w="0" w:type="auto"/>
            <w:vMerge w:val="continue"/>
          </w:tcPr>
          <w:p w14:paraId="38A9BA9C">
            <w:pPr>
              <w:tabs>
                <w:tab w:val="left" w:pos="5400"/>
              </w:tabs>
              <w:jc w:val="center"/>
              <w:rPr>
                <w:sz w:val="20"/>
              </w:rPr>
            </w:pPr>
          </w:p>
        </w:tc>
        <w:tc>
          <w:tcPr>
            <w:tcW w:w="8328" w:type="dxa"/>
          </w:tcPr>
          <w:p w14:paraId="0D5D8719">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1D5350BB">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250C7F29">
            <w:pPr>
              <w:tabs>
                <w:tab w:val="left" w:pos="5400"/>
              </w:tabs>
              <w:rPr>
                <w:sz w:val="20"/>
              </w:rPr>
            </w:pPr>
            <w:r>
              <w:rPr>
                <w:rFonts w:hint="default"/>
                <w:sz w:val="20"/>
                <w:lang w:val="en-US" w:eastAsia="zh-CN"/>
              </w:rPr>
              <w:t>Two professional radiologists assessed the changes in lung lesions on CT images taken within 1 month before treatment and after 2 months of standard therapy, and in combination with the clinical evaluation by physicians, the patients were classified into progression and improvement groups.</w:t>
            </w:r>
          </w:p>
        </w:tc>
      </w:tr>
      <w:bookmarkEnd w:id="70"/>
      <w:bookmarkEnd w:id="71"/>
      <w:tr w14:paraId="14FA737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77FA9D65">
            <w:pPr>
              <w:tabs>
                <w:tab w:val="left" w:pos="5400"/>
              </w:tabs>
              <w:rPr>
                <w:bCs/>
                <w:sz w:val="20"/>
              </w:rPr>
            </w:pPr>
            <w:bookmarkStart w:id="72" w:name="italic38" w:colFirst="0" w:colLast="0"/>
            <w:bookmarkStart w:id="73" w:name="bold38" w:colFirst="0" w:colLast="0"/>
            <w:r>
              <w:rPr>
                <w:bCs/>
                <w:sz w:val="20"/>
              </w:rPr>
              <w:t>Outcome data</w:t>
            </w:r>
          </w:p>
        </w:tc>
        <w:tc>
          <w:tcPr>
            <w:tcW w:w="0" w:type="auto"/>
            <w:vMerge w:val="restart"/>
          </w:tcPr>
          <w:p w14:paraId="294647AA">
            <w:pPr>
              <w:tabs>
                <w:tab w:val="left" w:pos="5400"/>
              </w:tabs>
              <w:jc w:val="center"/>
              <w:rPr>
                <w:sz w:val="20"/>
              </w:rPr>
            </w:pPr>
            <w:r>
              <w:rPr>
                <w:sz w:val="20"/>
              </w:rPr>
              <w:t>15</w:t>
            </w:r>
            <w:bookmarkStart w:id="74" w:name="bold39"/>
            <w:r>
              <w:rPr>
                <w:bCs/>
                <w:sz w:val="20"/>
              </w:rPr>
              <w:t>*</w:t>
            </w:r>
            <w:bookmarkEnd w:id="74"/>
          </w:p>
        </w:tc>
        <w:tc>
          <w:tcPr>
            <w:tcW w:w="8328" w:type="dxa"/>
          </w:tcPr>
          <w:p w14:paraId="5E08D76D">
            <w:pPr>
              <w:tabs>
                <w:tab w:val="left" w:pos="5400"/>
              </w:tabs>
              <w:rPr>
                <w:sz w:val="20"/>
              </w:rPr>
            </w:pPr>
            <w:r>
              <w:rPr>
                <w:i/>
                <w:sz w:val="20"/>
              </w:rPr>
              <w:t>Cohort study</w:t>
            </w:r>
            <w:r>
              <w:rPr>
                <w:sz w:val="20"/>
              </w:rPr>
              <w:t>—Report numbers of outcome events or summary measures over time</w:t>
            </w:r>
          </w:p>
        </w:tc>
        <w:tc>
          <w:tcPr>
            <w:tcW w:w="1276" w:type="dxa"/>
          </w:tcPr>
          <w:p w14:paraId="2BA85DBD">
            <w:pPr>
              <w:tabs>
                <w:tab w:val="left" w:pos="5400"/>
              </w:tabs>
              <w:rPr>
                <w:rFonts w:hint="eastAsia" w:eastAsia="宋体"/>
                <w:i/>
                <w:sz w:val="20"/>
                <w:lang w:val="en-US" w:eastAsia="zh-CN"/>
              </w:rPr>
            </w:pPr>
            <w:r>
              <w:rPr>
                <w:rFonts w:hint="eastAsia" w:eastAsia="宋体"/>
                <w:i/>
                <w:sz w:val="20"/>
                <w:lang w:val="en-US" w:eastAsia="zh-CN"/>
              </w:rPr>
              <w:t>5</w:t>
            </w:r>
          </w:p>
        </w:tc>
        <w:tc>
          <w:tcPr>
            <w:tcW w:w="3118" w:type="dxa"/>
          </w:tcPr>
          <w:p w14:paraId="47A29122">
            <w:pPr>
              <w:tabs>
                <w:tab w:val="left" w:pos="5400"/>
              </w:tabs>
              <w:rPr>
                <w:i/>
                <w:sz w:val="20"/>
              </w:rPr>
            </w:pPr>
            <w:r>
              <w:rPr>
                <w:rFonts w:hint="default"/>
                <w:sz w:val="20"/>
                <w:lang w:val="en-US" w:eastAsia="zh-CN"/>
              </w:rPr>
              <w:t>According to the inclusion and exclusion criteria, a total of 178 patients were enrolled from Hospital 1 as the training cohort, of which 119 improved and 59 progressed. 77 patients were enrolled from Hospital 2 as the testing cohort, of which 51 improved and 26 progressed.</w:t>
            </w:r>
          </w:p>
        </w:tc>
      </w:tr>
      <w:tr w14:paraId="7135D4D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5E210217">
            <w:pPr>
              <w:tabs>
                <w:tab w:val="left" w:pos="5400"/>
              </w:tabs>
              <w:rPr>
                <w:bCs/>
                <w:sz w:val="20"/>
              </w:rPr>
            </w:pPr>
          </w:p>
        </w:tc>
        <w:tc>
          <w:tcPr>
            <w:tcW w:w="0" w:type="auto"/>
            <w:vMerge w:val="continue"/>
          </w:tcPr>
          <w:p w14:paraId="1195A839">
            <w:pPr>
              <w:tabs>
                <w:tab w:val="left" w:pos="5400"/>
              </w:tabs>
              <w:jc w:val="center"/>
              <w:rPr>
                <w:sz w:val="20"/>
              </w:rPr>
            </w:pPr>
          </w:p>
        </w:tc>
        <w:tc>
          <w:tcPr>
            <w:tcW w:w="8328" w:type="dxa"/>
          </w:tcPr>
          <w:p w14:paraId="662622BE">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6FAE7279">
            <w:pPr>
              <w:tabs>
                <w:tab w:val="left" w:pos="5400"/>
              </w:tabs>
              <w:rPr>
                <w:rFonts w:hint="eastAsia" w:eastAsia="宋体"/>
                <w:i/>
                <w:sz w:val="20"/>
                <w:lang w:val="en-US" w:eastAsia="zh-CN"/>
              </w:rPr>
            </w:pPr>
            <w:r>
              <w:rPr>
                <w:rFonts w:hint="eastAsia" w:eastAsia="宋体"/>
                <w:i/>
                <w:sz w:val="20"/>
                <w:lang w:val="en-US" w:eastAsia="zh-CN"/>
              </w:rPr>
              <w:t>-</w:t>
            </w:r>
          </w:p>
        </w:tc>
        <w:tc>
          <w:tcPr>
            <w:tcW w:w="3118" w:type="dxa"/>
          </w:tcPr>
          <w:p w14:paraId="5D9D4FCD">
            <w:pPr>
              <w:tabs>
                <w:tab w:val="left" w:pos="5400"/>
              </w:tabs>
              <w:rPr>
                <w:rFonts w:hint="eastAsia" w:eastAsia="宋体"/>
                <w:i/>
                <w:sz w:val="20"/>
                <w:lang w:val="en-US" w:eastAsia="zh-CN"/>
              </w:rPr>
            </w:pPr>
            <w:r>
              <w:rPr>
                <w:rFonts w:hint="eastAsia" w:eastAsia="宋体"/>
                <w:i/>
                <w:sz w:val="20"/>
                <w:lang w:val="en-US" w:eastAsia="zh-CN"/>
              </w:rPr>
              <w:t>-</w:t>
            </w:r>
          </w:p>
        </w:tc>
      </w:tr>
      <w:tr w14:paraId="791C6E1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7FF19B00">
            <w:pPr>
              <w:tabs>
                <w:tab w:val="left" w:pos="5400"/>
              </w:tabs>
              <w:rPr>
                <w:bCs/>
                <w:sz w:val="20"/>
              </w:rPr>
            </w:pPr>
          </w:p>
        </w:tc>
        <w:tc>
          <w:tcPr>
            <w:tcW w:w="0" w:type="auto"/>
            <w:vMerge w:val="continue"/>
          </w:tcPr>
          <w:p w14:paraId="54FDFE79">
            <w:pPr>
              <w:tabs>
                <w:tab w:val="left" w:pos="5400"/>
              </w:tabs>
              <w:jc w:val="center"/>
              <w:rPr>
                <w:sz w:val="20"/>
              </w:rPr>
            </w:pPr>
          </w:p>
        </w:tc>
        <w:tc>
          <w:tcPr>
            <w:tcW w:w="8328" w:type="dxa"/>
          </w:tcPr>
          <w:p w14:paraId="6522CD1C">
            <w:pPr>
              <w:tabs>
                <w:tab w:val="left" w:pos="5400"/>
              </w:tabs>
              <w:rPr>
                <w:i/>
                <w:sz w:val="20"/>
              </w:rPr>
            </w:pPr>
            <w:r>
              <w:rPr>
                <w:i/>
                <w:sz w:val="20"/>
              </w:rPr>
              <w:t>Cross-sectional study—</w:t>
            </w:r>
            <w:r>
              <w:rPr>
                <w:sz w:val="20"/>
              </w:rPr>
              <w:t>Report numbers of outcome events or summary measures</w:t>
            </w:r>
          </w:p>
        </w:tc>
        <w:tc>
          <w:tcPr>
            <w:tcW w:w="1276" w:type="dxa"/>
          </w:tcPr>
          <w:p w14:paraId="7EB56726">
            <w:pPr>
              <w:tabs>
                <w:tab w:val="left" w:pos="5400"/>
              </w:tabs>
              <w:rPr>
                <w:rFonts w:hint="eastAsia" w:eastAsia="宋体"/>
                <w:i/>
                <w:sz w:val="20"/>
                <w:lang w:val="en-US" w:eastAsia="zh-CN"/>
              </w:rPr>
            </w:pPr>
            <w:r>
              <w:rPr>
                <w:rFonts w:hint="eastAsia" w:eastAsia="宋体"/>
                <w:i/>
                <w:sz w:val="20"/>
                <w:lang w:val="en-US" w:eastAsia="zh-CN"/>
              </w:rPr>
              <w:t>-</w:t>
            </w:r>
          </w:p>
        </w:tc>
        <w:tc>
          <w:tcPr>
            <w:tcW w:w="3118" w:type="dxa"/>
          </w:tcPr>
          <w:p w14:paraId="1ABF7734">
            <w:pPr>
              <w:tabs>
                <w:tab w:val="left" w:pos="5400"/>
              </w:tabs>
              <w:rPr>
                <w:rFonts w:hint="eastAsia" w:eastAsia="宋体"/>
                <w:i/>
                <w:sz w:val="20"/>
                <w:lang w:val="en-US" w:eastAsia="zh-CN"/>
              </w:rPr>
            </w:pPr>
            <w:r>
              <w:rPr>
                <w:rFonts w:hint="eastAsia" w:eastAsia="宋体"/>
                <w:i/>
                <w:sz w:val="20"/>
                <w:lang w:val="en-US" w:eastAsia="zh-CN"/>
              </w:rPr>
              <w:t>-</w:t>
            </w:r>
          </w:p>
        </w:tc>
      </w:tr>
      <w:bookmarkEnd w:id="72"/>
      <w:bookmarkEnd w:id="73"/>
      <w:tr w14:paraId="4BEDF3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6BEDD93">
            <w:pPr>
              <w:tabs>
                <w:tab w:val="left" w:pos="5400"/>
              </w:tabs>
              <w:rPr>
                <w:bCs/>
                <w:sz w:val="20"/>
              </w:rPr>
            </w:pPr>
            <w:bookmarkStart w:id="75" w:name="italic40" w:colFirst="0" w:colLast="0"/>
            <w:bookmarkStart w:id="76" w:name="bold41" w:colFirst="0" w:colLast="0"/>
            <w:r>
              <w:rPr>
                <w:bCs/>
                <w:sz w:val="20"/>
              </w:rPr>
              <w:t>Main results</w:t>
            </w:r>
          </w:p>
        </w:tc>
        <w:tc>
          <w:tcPr>
            <w:tcW w:w="0" w:type="auto"/>
            <w:vMerge w:val="restart"/>
          </w:tcPr>
          <w:p w14:paraId="2AF7B872">
            <w:pPr>
              <w:tabs>
                <w:tab w:val="left" w:pos="5400"/>
              </w:tabs>
              <w:jc w:val="center"/>
              <w:rPr>
                <w:sz w:val="20"/>
              </w:rPr>
            </w:pPr>
            <w:r>
              <w:rPr>
                <w:sz w:val="20"/>
              </w:rPr>
              <w:t>16</w:t>
            </w:r>
          </w:p>
        </w:tc>
        <w:tc>
          <w:tcPr>
            <w:tcW w:w="8328" w:type="dxa"/>
          </w:tcPr>
          <w:p w14:paraId="131BE570">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7231FE80">
            <w:pPr>
              <w:tabs>
                <w:tab w:val="left" w:pos="5400"/>
              </w:tabs>
              <w:rPr>
                <w:rFonts w:hint="default" w:eastAsia="宋体"/>
                <w:sz w:val="20"/>
                <w:lang w:val="en-US" w:eastAsia="zh-CN"/>
              </w:rPr>
            </w:pPr>
            <w:r>
              <w:rPr>
                <w:rFonts w:hint="eastAsia" w:eastAsia="宋体"/>
                <w:sz w:val="20"/>
                <w:lang w:val="en-US" w:eastAsia="zh-CN"/>
              </w:rPr>
              <w:t>10,11</w:t>
            </w:r>
          </w:p>
        </w:tc>
        <w:tc>
          <w:tcPr>
            <w:tcW w:w="3118" w:type="dxa"/>
          </w:tcPr>
          <w:p w14:paraId="79E0FBB5">
            <w:pPr>
              <w:tabs>
                <w:tab w:val="left" w:pos="5400"/>
              </w:tabs>
              <w:rPr>
                <w:sz w:val="20"/>
              </w:rPr>
            </w:pPr>
            <w:r>
              <w:rPr>
                <w:rFonts w:hint="default"/>
                <w:sz w:val="20"/>
                <w:lang w:val="en-US" w:eastAsia="zh-CN"/>
              </w:rPr>
              <w:t xml:space="preserve"> For the SVM model, the AUCs in the training and testing cohorts were 0.917 (95% CI, 0.895 to 0.938) and 0.808 (95% CI, 0.738 to 0.877), respectively. The F1 scores were 0.858 and 0.755 for the two cohorts. The RF model performed exceptionally well in the training cohort, with an AUC of 0.996 (95% CI, 0.993–0.999) and an F1 score of 0.982. This performance was confirmed in the testing cohort, where the AUC and F1 score were 0.824 (95% CI, 0.756–0.891) and 0.832, respectively. The LR model had AUCs and F1 scores of 0.927 (95% CI, 0.907 to 0.946) and 0.867 in the training cohort, and 0.808 (95% CI, 0.738 to 0.877) and 0.747 in the testing cohort. Thus, the RF model achieved the highest AUC among all models in both the training (0.996) and testing cohorts (0.824). Additionally, the RF model demonstrated better calibration in both the training and testing sets, indicating superior predictive performance and stronger generalization ability, as shown in Figure 6C-F. However, there were no significant differences between the models (P &gt; 0.05).</w:t>
            </w:r>
          </w:p>
        </w:tc>
      </w:tr>
      <w:bookmarkEnd w:id="75"/>
      <w:bookmarkEnd w:id="76"/>
      <w:tr w14:paraId="7DC58B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BD149B9">
            <w:pPr>
              <w:tabs>
                <w:tab w:val="left" w:pos="5400"/>
              </w:tabs>
              <w:rPr>
                <w:bCs/>
                <w:sz w:val="20"/>
              </w:rPr>
            </w:pPr>
            <w:bookmarkStart w:id="77" w:name="bold42" w:colFirst="0" w:colLast="0"/>
            <w:bookmarkStart w:id="78" w:name="italic41" w:colFirst="0" w:colLast="0"/>
          </w:p>
        </w:tc>
        <w:tc>
          <w:tcPr>
            <w:tcW w:w="0" w:type="auto"/>
            <w:vMerge w:val="continue"/>
          </w:tcPr>
          <w:p w14:paraId="09810AEE">
            <w:pPr>
              <w:tabs>
                <w:tab w:val="left" w:pos="5400"/>
              </w:tabs>
              <w:jc w:val="center"/>
              <w:rPr>
                <w:sz w:val="20"/>
              </w:rPr>
            </w:pPr>
          </w:p>
        </w:tc>
        <w:tc>
          <w:tcPr>
            <w:tcW w:w="8328" w:type="dxa"/>
          </w:tcPr>
          <w:p w14:paraId="1F2AEDE9">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112094CE">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25A204E7">
            <w:pPr>
              <w:tabs>
                <w:tab w:val="left" w:pos="5400"/>
              </w:tabs>
              <w:rPr>
                <w:rFonts w:hint="eastAsia" w:eastAsia="宋体"/>
                <w:sz w:val="20"/>
                <w:lang w:eastAsia="zh-CN"/>
              </w:rPr>
            </w:pPr>
            <w:r>
              <w:rPr>
                <w:rFonts w:hint="eastAsia" w:ascii="Times New Roman" w:hAnsi="Times New Roman" w:eastAsia="宋体" w:cs="Times New Roman"/>
                <w:sz w:val="20"/>
                <w:szCs w:val="20"/>
                <w:lang w:val="en-US" w:eastAsia="zh-CN" w:bidi="ar"/>
              </w:rPr>
              <w:t>-</w:t>
            </w:r>
          </w:p>
        </w:tc>
      </w:tr>
      <w:bookmarkEnd w:id="77"/>
      <w:bookmarkEnd w:id="78"/>
      <w:tr w14:paraId="11CCC5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8028DE8">
            <w:pPr>
              <w:tabs>
                <w:tab w:val="left" w:pos="5400"/>
              </w:tabs>
              <w:rPr>
                <w:bCs/>
                <w:sz w:val="20"/>
              </w:rPr>
            </w:pPr>
            <w:bookmarkStart w:id="79" w:name="italic42" w:colFirst="0" w:colLast="0"/>
            <w:bookmarkStart w:id="80" w:name="bold43" w:colFirst="0" w:colLast="0"/>
          </w:p>
        </w:tc>
        <w:tc>
          <w:tcPr>
            <w:tcW w:w="0" w:type="auto"/>
            <w:vMerge w:val="continue"/>
          </w:tcPr>
          <w:p w14:paraId="7EAFCE19">
            <w:pPr>
              <w:tabs>
                <w:tab w:val="left" w:pos="5400"/>
              </w:tabs>
              <w:jc w:val="center"/>
              <w:rPr>
                <w:sz w:val="20"/>
              </w:rPr>
            </w:pPr>
          </w:p>
        </w:tc>
        <w:tc>
          <w:tcPr>
            <w:tcW w:w="8328" w:type="dxa"/>
          </w:tcPr>
          <w:p w14:paraId="2B95E0E5">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3AABD9C8">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3BA54C66">
            <w:pPr>
              <w:tabs>
                <w:tab w:val="left" w:pos="5400"/>
              </w:tabs>
              <w:rPr>
                <w:rFonts w:hint="eastAsia" w:eastAsia="宋体"/>
                <w:sz w:val="20"/>
                <w:lang w:eastAsia="zh-CN"/>
              </w:rPr>
            </w:pPr>
            <w:r>
              <w:rPr>
                <w:rFonts w:hint="eastAsia" w:ascii="Times New Roman" w:hAnsi="Times New Roman" w:eastAsia="宋体" w:cs="Times New Roman"/>
                <w:sz w:val="20"/>
                <w:szCs w:val="20"/>
                <w:lang w:val="en-US" w:eastAsia="zh-CN" w:bidi="ar"/>
              </w:rPr>
              <w:t>-</w:t>
            </w:r>
          </w:p>
        </w:tc>
      </w:tr>
      <w:bookmarkEnd w:id="79"/>
      <w:bookmarkEnd w:id="80"/>
    </w:tbl>
    <w:p w14:paraId="58ECD297">
      <w:bookmarkStart w:id="81" w:name="bold44"/>
      <w:bookmarkStart w:id="82"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5A397B6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48D9916">
            <w:pPr>
              <w:tabs>
                <w:tab w:val="left" w:pos="5400"/>
              </w:tabs>
              <w:rPr>
                <w:bCs/>
                <w:sz w:val="20"/>
              </w:rPr>
            </w:pPr>
            <w:r>
              <w:rPr>
                <w:bCs/>
                <w:sz w:val="20"/>
              </w:rPr>
              <w:t>Other analyses</w:t>
            </w:r>
            <w:bookmarkEnd w:id="81"/>
            <w:bookmarkEnd w:id="82"/>
          </w:p>
        </w:tc>
        <w:tc>
          <w:tcPr>
            <w:tcW w:w="0" w:type="auto"/>
          </w:tcPr>
          <w:p w14:paraId="107754D6">
            <w:pPr>
              <w:tabs>
                <w:tab w:val="left" w:pos="5400"/>
              </w:tabs>
              <w:jc w:val="center"/>
              <w:rPr>
                <w:sz w:val="20"/>
              </w:rPr>
            </w:pPr>
            <w:r>
              <w:rPr>
                <w:sz w:val="20"/>
              </w:rPr>
              <w:t>17</w:t>
            </w:r>
          </w:p>
        </w:tc>
        <w:tc>
          <w:tcPr>
            <w:tcW w:w="8687" w:type="dxa"/>
          </w:tcPr>
          <w:p w14:paraId="5616EACA">
            <w:pPr>
              <w:tabs>
                <w:tab w:val="left" w:pos="5400"/>
              </w:tabs>
              <w:rPr>
                <w:sz w:val="20"/>
              </w:rPr>
            </w:pPr>
            <w:r>
              <w:rPr>
                <w:sz w:val="20"/>
              </w:rPr>
              <w:t>Report other analyses done—eg analyses of subgroups and interactions, and sensitivity analyses</w:t>
            </w:r>
          </w:p>
        </w:tc>
        <w:tc>
          <w:tcPr>
            <w:tcW w:w="1265" w:type="dxa"/>
          </w:tcPr>
          <w:p w14:paraId="5034B58F">
            <w:pPr>
              <w:tabs>
                <w:tab w:val="left" w:pos="5400"/>
              </w:tabs>
              <w:rPr>
                <w:rFonts w:hint="default" w:eastAsia="宋体"/>
                <w:sz w:val="20"/>
                <w:lang w:val="en-US" w:eastAsia="zh-CN"/>
              </w:rPr>
            </w:pPr>
            <w:r>
              <w:rPr>
                <w:rFonts w:hint="eastAsia" w:eastAsia="宋体"/>
                <w:sz w:val="20"/>
                <w:lang w:val="en-US" w:eastAsia="zh-CN"/>
              </w:rPr>
              <w:t>10,</w:t>
            </w:r>
            <w:r>
              <w:rPr>
                <w:rFonts w:hint="default"/>
                <w:sz w:val="20"/>
                <w:lang w:val="en-US" w:eastAsia="zh-CN"/>
              </w:rPr>
              <w:t>Table 3</w:t>
            </w:r>
          </w:p>
        </w:tc>
        <w:tc>
          <w:tcPr>
            <w:tcW w:w="3129" w:type="dxa"/>
          </w:tcPr>
          <w:p w14:paraId="03363EF7">
            <w:pPr>
              <w:keepNext w:val="0"/>
              <w:keepLines w:val="0"/>
              <w:widowControl/>
              <w:suppressLineNumbers w:val="0"/>
              <w:tabs>
                <w:tab w:val="left" w:pos="5400"/>
              </w:tabs>
              <w:spacing w:before="0" w:beforeAutospacing="0" w:after="0" w:afterAutospacing="0" w:line="300" w:lineRule="exact"/>
              <w:ind w:left="0" w:right="0"/>
              <w:jc w:val="left"/>
              <w:rPr>
                <w:sz w:val="20"/>
              </w:rPr>
            </w:pPr>
            <w:r>
              <w:rPr>
                <w:rFonts w:hint="default"/>
                <w:sz w:val="20"/>
                <w:lang w:val="en-US" w:eastAsia="zh-CN"/>
              </w:rPr>
              <w:t>The performance of three models, both the training and testing cohorts, are shown in Figure 6 and Table 3.</w:t>
            </w:r>
          </w:p>
        </w:tc>
      </w:tr>
      <w:tr w14:paraId="01BBB6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4DD44154">
            <w:pPr>
              <w:pStyle w:val="169"/>
              <w:tabs>
                <w:tab w:val="left" w:pos="5400"/>
              </w:tabs>
              <w:rPr>
                <w:sz w:val="20"/>
              </w:rPr>
            </w:pPr>
            <w:bookmarkStart w:id="83" w:name="bold45"/>
            <w:bookmarkStart w:id="84" w:name="italic44"/>
            <w:r>
              <w:rPr>
                <w:sz w:val="20"/>
              </w:rPr>
              <w:t>Discussion</w:t>
            </w:r>
            <w:bookmarkEnd w:id="83"/>
            <w:bookmarkEnd w:id="84"/>
          </w:p>
        </w:tc>
      </w:tr>
      <w:tr w14:paraId="31C0E3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4F06050">
            <w:pPr>
              <w:tabs>
                <w:tab w:val="left" w:pos="5400"/>
              </w:tabs>
              <w:rPr>
                <w:bCs/>
                <w:sz w:val="20"/>
              </w:rPr>
            </w:pPr>
            <w:bookmarkStart w:id="85" w:name="italic45" w:colFirst="0" w:colLast="0"/>
            <w:bookmarkStart w:id="86" w:name="bold46" w:colFirst="0" w:colLast="0"/>
            <w:r>
              <w:rPr>
                <w:bCs/>
                <w:sz w:val="20"/>
              </w:rPr>
              <w:t>Key results</w:t>
            </w:r>
          </w:p>
        </w:tc>
        <w:tc>
          <w:tcPr>
            <w:tcW w:w="0" w:type="auto"/>
          </w:tcPr>
          <w:p w14:paraId="69F11023">
            <w:pPr>
              <w:tabs>
                <w:tab w:val="left" w:pos="5400"/>
              </w:tabs>
              <w:jc w:val="center"/>
              <w:rPr>
                <w:sz w:val="20"/>
              </w:rPr>
            </w:pPr>
            <w:r>
              <w:rPr>
                <w:sz w:val="20"/>
              </w:rPr>
              <w:t>18</w:t>
            </w:r>
          </w:p>
        </w:tc>
        <w:tc>
          <w:tcPr>
            <w:tcW w:w="8687" w:type="dxa"/>
          </w:tcPr>
          <w:p w14:paraId="2B93DD1B">
            <w:pPr>
              <w:tabs>
                <w:tab w:val="left" w:pos="5400"/>
              </w:tabs>
              <w:rPr>
                <w:sz w:val="20"/>
              </w:rPr>
            </w:pPr>
            <w:r>
              <w:rPr>
                <w:sz w:val="20"/>
              </w:rPr>
              <w:t>Summarise key results with reference to study objectives</w:t>
            </w:r>
          </w:p>
        </w:tc>
        <w:tc>
          <w:tcPr>
            <w:tcW w:w="1265" w:type="dxa"/>
          </w:tcPr>
          <w:p w14:paraId="42A2D941">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3B586223">
            <w:pPr>
              <w:tabs>
                <w:tab w:val="left" w:pos="5400"/>
              </w:tabs>
              <w:rPr>
                <w:sz w:val="20"/>
              </w:rPr>
            </w:pPr>
            <w:r>
              <w:rPr>
                <w:rFonts w:hint="default"/>
                <w:sz w:val="20"/>
                <w:lang w:val="en-US" w:eastAsia="zh-CN"/>
              </w:rPr>
              <w:t>This study developed three machine learning models based on radiomics features extracted from different CT findings to effectively predict the therapeutic efficacy for this type of tuberculosis. By comparing the predictive performance of the RF, SVM, and LR models, we found that while there were no significant differences in overall performance, the RF model demonstrated the highest discriminative ability, outperforming the other two models.</w:t>
            </w:r>
          </w:p>
        </w:tc>
      </w:tr>
      <w:bookmarkEnd w:id="85"/>
      <w:bookmarkEnd w:id="86"/>
      <w:tr w14:paraId="7BAEE2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7BD2CAA">
            <w:pPr>
              <w:tabs>
                <w:tab w:val="left" w:pos="5400"/>
              </w:tabs>
              <w:rPr>
                <w:bCs/>
                <w:sz w:val="20"/>
              </w:rPr>
            </w:pPr>
            <w:bookmarkStart w:id="87" w:name="italic46" w:colFirst="0" w:colLast="0"/>
            <w:bookmarkStart w:id="88" w:name="bold47" w:colFirst="0" w:colLast="0"/>
            <w:r>
              <w:rPr>
                <w:bCs/>
                <w:sz w:val="20"/>
              </w:rPr>
              <w:t>Limitations</w:t>
            </w:r>
          </w:p>
        </w:tc>
        <w:tc>
          <w:tcPr>
            <w:tcW w:w="0" w:type="auto"/>
          </w:tcPr>
          <w:p w14:paraId="187BB0DE">
            <w:pPr>
              <w:tabs>
                <w:tab w:val="left" w:pos="5400"/>
              </w:tabs>
              <w:jc w:val="center"/>
              <w:rPr>
                <w:sz w:val="20"/>
              </w:rPr>
            </w:pPr>
            <w:r>
              <w:rPr>
                <w:sz w:val="20"/>
              </w:rPr>
              <w:t>19</w:t>
            </w:r>
          </w:p>
        </w:tc>
        <w:tc>
          <w:tcPr>
            <w:tcW w:w="8687" w:type="dxa"/>
          </w:tcPr>
          <w:p w14:paraId="26EB5AD4">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0E3D1414">
            <w:pPr>
              <w:tabs>
                <w:tab w:val="left" w:pos="5400"/>
              </w:tabs>
              <w:rPr>
                <w:rFonts w:hint="default" w:eastAsia="宋体"/>
                <w:sz w:val="20"/>
                <w:lang w:val="en-US" w:eastAsia="zh-CN"/>
              </w:rPr>
            </w:pPr>
            <w:r>
              <w:rPr>
                <w:rFonts w:hint="eastAsia" w:eastAsia="宋体"/>
                <w:sz w:val="20"/>
                <w:lang w:val="en-US" w:eastAsia="zh-CN"/>
              </w:rPr>
              <w:t>15</w:t>
            </w:r>
          </w:p>
        </w:tc>
        <w:tc>
          <w:tcPr>
            <w:tcW w:w="3129" w:type="dxa"/>
          </w:tcPr>
          <w:p w14:paraId="55122E8E">
            <w:pPr>
              <w:tabs>
                <w:tab w:val="left" w:pos="5400"/>
              </w:tabs>
              <w:rPr>
                <w:sz w:val="20"/>
              </w:rPr>
            </w:pPr>
            <w:r>
              <w:rPr>
                <w:rFonts w:hint="default"/>
                <w:sz w:val="20"/>
                <w:lang w:val="en-US" w:eastAsia="zh-CN"/>
              </w:rPr>
              <w:t>This study has several limitations. First, the sample size is relatively small, and future studies will expand the sample to further validate the preliminary results. Second, this study did not include external validation. We fully recognize the importance of external validation and will prioritize the collection of larger external validation datasets in future research to further assess the actual performance of the model. Lastly, this study is retrospective in nature, and future research will focus on prospective studies to lay the groundwork for using this non-invasive and convenient technique in routine clinical practice.</w:t>
            </w:r>
          </w:p>
        </w:tc>
      </w:tr>
      <w:bookmarkEnd w:id="87"/>
      <w:bookmarkEnd w:id="88"/>
      <w:tr w14:paraId="29F50D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C0A2CEB">
            <w:pPr>
              <w:tabs>
                <w:tab w:val="left" w:pos="5400"/>
              </w:tabs>
              <w:rPr>
                <w:bCs/>
                <w:sz w:val="20"/>
              </w:rPr>
            </w:pPr>
            <w:bookmarkStart w:id="89" w:name="italic47" w:colFirst="0" w:colLast="0"/>
            <w:bookmarkStart w:id="90" w:name="bold48" w:colFirst="0" w:colLast="0"/>
            <w:r>
              <w:rPr>
                <w:bCs/>
                <w:sz w:val="20"/>
              </w:rPr>
              <w:t>Interpretation</w:t>
            </w:r>
          </w:p>
        </w:tc>
        <w:tc>
          <w:tcPr>
            <w:tcW w:w="0" w:type="auto"/>
          </w:tcPr>
          <w:p w14:paraId="31B226D7">
            <w:pPr>
              <w:tabs>
                <w:tab w:val="left" w:pos="5400"/>
              </w:tabs>
              <w:jc w:val="center"/>
              <w:rPr>
                <w:sz w:val="20"/>
              </w:rPr>
            </w:pPr>
            <w:r>
              <w:rPr>
                <w:sz w:val="20"/>
              </w:rPr>
              <w:t>20</w:t>
            </w:r>
          </w:p>
        </w:tc>
        <w:tc>
          <w:tcPr>
            <w:tcW w:w="8687" w:type="dxa"/>
          </w:tcPr>
          <w:p w14:paraId="51B1A97B">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2035E2FB">
            <w:pPr>
              <w:tabs>
                <w:tab w:val="left" w:pos="5400"/>
              </w:tabs>
              <w:rPr>
                <w:rFonts w:hint="default" w:eastAsia="宋体"/>
                <w:sz w:val="20"/>
                <w:lang w:val="en-US" w:eastAsia="zh-CN"/>
              </w:rPr>
            </w:pPr>
            <w:r>
              <w:rPr>
                <w:rFonts w:hint="eastAsia" w:eastAsia="宋体"/>
                <w:sz w:val="20"/>
                <w:lang w:val="en-US" w:eastAsia="zh-CN"/>
              </w:rPr>
              <w:t>15</w:t>
            </w:r>
          </w:p>
        </w:tc>
        <w:tc>
          <w:tcPr>
            <w:tcW w:w="3129" w:type="dxa"/>
          </w:tcPr>
          <w:p w14:paraId="09366C5E">
            <w:pPr>
              <w:tabs>
                <w:tab w:val="left" w:pos="5400"/>
              </w:tabs>
              <w:rPr>
                <w:sz w:val="20"/>
              </w:rPr>
            </w:pPr>
            <w:r>
              <w:rPr>
                <w:rFonts w:hint="default"/>
                <w:sz w:val="20"/>
                <w:lang w:val="en-US" w:eastAsia="zh-CN"/>
              </w:rPr>
              <w:t>The three models (RF, SVM, and LR) based on radiomic features extracted from five imaging signs demonstrated excellent performance in predicting the treatment efficacy of newly diagnosed sputum-negative but BALF-positive pulmonary tuberculosis after two months of intensive therapy. This can help patients avoid poor treatment outcomes, enable early adjustments to the treatment strategy, and prevent disease progression and transmission.</w:t>
            </w:r>
          </w:p>
        </w:tc>
      </w:tr>
      <w:bookmarkEnd w:id="89"/>
      <w:bookmarkEnd w:id="90"/>
      <w:tr w14:paraId="536FB5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F3047E3">
            <w:pPr>
              <w:tabs>
                <w:tab w:val="left" w:pos="5400"/>
              </w:tabs>
              <w:rPr>
                <w:bCs/>
                <w:sz w:val="20"/>
              </w:rPr>
            </w:pPr>
            <w:bookmarkStart w:id="91" w:name="italic48" w:colFirst="0" w:colLast="0"/>
            <w:bookmarkStart w:id="92" w:name="bold49" w:colFirst="0" w:colLast="0"/>
            <w:r>
              <w:rPr>
                <w:bCs/>
                <w:sz w:val="20"/>
              </w:rPr>
              <w:t>Generalisability</w:t>
            </w:r>
          </w:p>
        </w:tc>
        <w:tc>
          <w:tcPr>
            <w:tcW w:w="0" w:type="auto"/>
          </w:tcPr>
          <w:p w14:paraId="2FA61485">
            <w:pPr>
              <w:tabs>
                <w:tab w:val="left" w:pos="5400"/>
              </w:tabs>
              <w:jc w:val="center"/>
              <w:rPr>
                <w:sz w:val="20"/>
              </w:rPr>
            </w:pPr>
            <w:r>
              <w:rPr>
                <w:sz w:val="20"/>
              </w:rPr>
              <w:t>21</w:t>
            </w:r>
          </w:p>
        </w:tc>
        <w:tc>
          <w:tcPr>
            <w:tcW w:w="8687" w:type="dxa"/>
          </w:tcPr>
          <w:p w14:paraId="6C3833DF">
            <w:pPr>
              <w:tabs>
                <w:tab w:val="left" w:pos="5400"/>
              </w:tabs>
              <w:rPr>
                <w:sz w:val="20"/>
              </w:rPr>
            </w:pPr>
            <w:r>
              <w:rPr>
                <w:sz w:val="20"/>
              </w:rPr>
              <w:t>Discuss the generalisability (external validity) of the study results</w:t>
            </w:r>
          </w:p>
        </w:tc>
        <w:tc>
          <w:tcPr>
            <w:tcW w:w="1265" w:type="dxa"/>
          </w:tcPr>
          <w:p w14:paraId="1AD12181">
            <w:pPr>
              <w:tabs>
                <w:tab w:val="left" w:pos="5400"/>
              </w:tabs>
              <w:rPr>
                <w:rFonts w:hint="default" w:eastAsia="宋体"/>
                <w:sz w:val="20"/>
                <w:lang w:val="en-US" w:eastAsia="zh-CN"/>
              </w:rPr>
            </w:pPr>
            <w:r>
              <w:rPr>
                <w:rFonts w:hint="eastAsia" w:eastAsia="宋体"/>
                <w:sz w:val="20"/>
                <w:lang w:val="en-US" w:eastAsia="zh-CN"/>
              </w:rPr>
              <w:t>15</w:t>
            </w:r>
          </w:p>
        </w:tc>
        <w:tc>
          <w:tcPr>
            <w:tcW w:w="3129" w:type="dxa"/>
          </w:tcPr>
          <w:p w14:paraId="693AF70B">
            <w:pPr>
              <w:keepNext w:val="0"/>
              <w:keepLines w:val="0"/>
              <w:widowControl/>
              <w:suppressLineNumbers w:val="0"/>
              <w:tabs>
                <w:tab w:val="left" w:pos="5400"/>
              </w:tabs>
              <w:spacing w:before="0" w:beforeAutospacing="0" w:after="0" w:afterAutospacing="0" w:line="300" w:lineRule="exact"/>
              <w:ind w:left="0" w:right="0"/>
              <w:jc w:val="left"/>
              <w:rPr>
                <w:sz w:val="20"/>
              </w:rPr>
            </w:pPr>
            <w:r>
              <w:rPr>
                <w:rFonts w:hint="default"/>
                <w:sz w:val="20"/>
                <w:lang w:val="en-US" w:eastAsia="zh-CN"/>
              </w:rPr>
              <w:t>We fully recognize the importance of external validation and will prioritize the collection of larger external validation datasets in future research to further assess the actual performance of the model.</w:t>
            </w:r>
          </w:p>
        </w:tc>
      </w:tr>
      <w:bookmarkEnd w:id="91"/>
      <w:bookmarkEnd w:id="92"/>
      <w:tr w14:paraId="470379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7812EBEC">
            <w:pPr>
              <w:pStyle w:val="169"/>
              <w:tabs>
                <w:tab w:val="left" w:pos="5400"/>
              </w:tabs>
              <w:rPr>
                <w:sz w:val="20"/>
              </w:rPr>
            </w:pPr>
            <w:bookmarkStart w:id="93" w:name="bold50"/>
            <w:bookmarkStart w:id="94" w:name="italic49"/>
            <w:r>
              <w:rPr>
                <w:sz w:val="20"/>
              </w:rPr>
              <w:t>Other information</w:t>
            </w:r>
          </w:p>
          <w:bookmarkEnd w:id="93"/>
          <w:bookmarkEnd w:id="94"/>
        </w:tc>
        <w:tc>
          <w:tcPr>
            <w:tcW w:w="13081" w:type="dxa"/>
            <w:gridSpan w:val="3"/>
          </w:tcPr>
          <w:p w14:paraId="263C67B0">
            <w:pPr>
              <w:pStyle w:val="169"/>
              <w:tabs>
                <w:tab w:val="left" w:pos="5400"/>
              </w:tabs>
              <w:rPr>
                <w:sz w:val="20"/>
              </w:rPr>
            </w:pPr>
          </w:p>
        </w:tc>
      </w:tr>
      <w:tr w14:paraId="414313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81CA5E2">
            <w:pPr>
              <w:tabs>
                <w:tab w:val="left" w:pos="5400"/>
              </w:tabs>
              <w:rPr>
                <w:bCs/>
                <w:sz w:val="20"/>
              </w:rPr>
            </w:pPr>
            <w:bookmarkStart w:id="95" w:name="italic50" w:colFirst="0" w:colLast="0"/>
            <w:bookmarkStart w:id="96" w:name="bold51" w:colFirst="0" w:colLast="0"/>
            <w:r>
              <w:rPr>
                <w:bCs/>
                <w:sz w:val="20"/>
              </w:rPr>
              <w:t>Funding</w:t>
            </w:r>
          </w:p>
        </w:tc>
        <w:tc>
          <w:tcPr>
            <w:tcW w:w="0" w:type="auto"/>
          </w:tcPr>
          <w:p w14:paraId="1B3AF347">
            <w:pPr>
              <w:tabs>
                <w:tab w:val="left" w:pos="5400"/>
              </w:tabs>
              <w:jc w:val="center"/>
              <w:rPr>
                <w:sz w:val="20"/>
              </w:rPr>
            </w:pPr>
            <w:r>
              <w:rPr>
                <w:sz w:val="20"/>
              </w:rPr>
              <w:t>22</w:t>
            </w:r>
          </w:p>
        </w:tc>
        <w:tc>
          <w:tcPr>
            <w:tcW w:w="8687" w:type="dxa"/>
          </w:tcPr>
          <w:p w14:paraId="5FC94FEB">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1AEF8C3C">
            <w:pPr>
              <w:tabs>
                <w:tab w:val="left" w:pos="5400"/>
              </w:tabs>
              <w:rPr>
                <w:rFonts w:hint="default" w:eastAsia="宋体"/>
                <w:sz w:val="20"/>
                <w:lang w:val="en-US" w:eastAsia="zh-CN"/>
              </w:rPr>
            </w:pPr>
            <w:r>
              <w:rPr>
                <w:rFonts w:hint="eastAsia" w:eastAsia="宋体"/>
                <w:sz w:val="20"/>
                <w:lang w:val="en-US" w:eastAsia="zh-CN"/>
              </w:rPr>
              <w:t>16</w:t>
            </w:r>
          </w:p>
        </w:tc>
        <w:tc>
          <w:tcPr>
            <w:tcW w:w="3129" w:type="dxa"/>
          </w:tcPr>
          <w:p w14:paraId="13D6EC3B">
            <w:pPr>
              <w:tabs>
                <w:tab w:val="left" w:pos="5400"/>
              </w:tabs>
              <w:rPr>
                <w:sz w:val="20"/>
              </w:rPr>
            </w:pPr>
            <w:r>
              <w:rPr>
                <w:rFonts w:hint="default" w:ascii="Times New Roman" w:hAnsi="Times New Roman" w:eastAsia="等线" w:cs="Times New Roman"/>
                <w:sz w:val="20"/>
                <w:szCs w:val="20"/>
                <w:lang w:val="en-US" w:eastAsia="zh-CN" w:bidi="ar"/>
              </w:rPr>
              <w:t>This study was supported by the Beijing Research Ward Excellence Program (BRWEP2024W042160100), the Beijing Hospitals Authority Ascent Plan (DFL20221401), and the National Key Research and Development Program of China (2022YFC2304803).</w:t>
            </w:r>
          </w:p>
        </w:tc>
      </w:tr>
      <w:bookmarkEnd w:id="95"/>
      <w:bookmarkEnd w:id="96"/>
    </w:tbl>
    <w:p w14:paraId="32226C54">
      <w:pPr>
        <w:pStyle w:val="155"/>
        <w:tabs>
          <w:tab w:val="left" w:pos="5400"/>
        </w:tabs>
        <w:rPr>
          <w:bCs/>
          <w:sz w:val="20"/>
        </w:rPr>
      </w:pPr>
    </w:p>
    <w:p w14:paraId="1252BB71">
      <w:pPr>
        <w:pStyle w:val="155"/>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6AA527D7">
      <w:pPr>
        <w:pStyle w:val="155"/>
        <w:tabs>
          <w:tab w:val="left" w:pos="5400"/>
        </w:tabs>
        <w:rPr>
          <w:sz w:val="20"/>
        </w:rPr>
      </w:pPr>
    </w:p>
    <w:p w14:paraId="54AFE342">
      <w:pPr>
        <w:pStyle w:val="155"/>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C588">
    <w:pPr>
      <w:pStyle w:val="49"/>
      <w:framePr w:wrap="around" w:vAnchor="text" w:hAnchor="margin" w:xAlign="center" w:y="1"/>
      <w:rPr>
        <w:rStyle w:val="79"/>
      </w:rPr>
    </w:pPr>
    <w:r>
      <w:rPr>
        <w:rStyle w:val="79"/>
      </w:rPr>
      <w:fldChar w:fldCharType="begin"/>
    </w:r>
    <w:r>
      <w:rPr>
        <w:rStyle w:val="79"/>
      </w:rPr>
      <w:instrText xml:space="preserve">PAGE  </w:instrText>
    </w:r>
    <w:r>
      <w:rPr>
        <w:rStyle w:val="79"/>
      </w:rPr>
      <w:fldChar w:fldCharType="separate"/>
    </w:r>
    <w:r>
      <w:rPr>
        <w:rStyle w:val="79"/>
      </w:rPr>
      <w:t>3</w:t>
    </w:r>
    <w:r>
      <w:rPr>
        <w:rStyle w:val="79"/>
      </w:rPr>
      <w:fldChar w:fldCharType="end"/>
    </w:r>
  </w:p>
  <w:p w14:paraId="5BC2E51B">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B8C5">
    <w:pPr>
      <w:pStyle w:val="49"/>
      <w:framePr w:wrap="around" w:vAnchor="text" w:hAnchor="margin" w:xAlign="center" w:y="1"/>
      <w:rPr>
        <w:rStyle w:val="79"/>
      </w:rPr>
    </w:pPr>
    <w:r>
      <w:rPr>
        <w:rStyle w:val="79"/>
      </w:rPr>
      <w:fldChar w:fldCharType="begin"/>
    </w:r>
    <w:r>
      <w:rPr>
        <w:rStyle w:val="79"/>
      </w:rPr>
      <w:instrText xml:space="preserve">PAGE  </w:instrText>
    </w:r>
    <w:r>
      <w:rPr>
        <w:rStyle w:val="79"/>
      </w:rPr>
      <w:fldChar w:fldCharType="end"/>
    </w:r>
  </w:p>
  <w:p w14:paraId="291D3ED8">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9"/>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60"/>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5"/>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4"/>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20E11C50"/>
    <w:rsid w:val="29AD2C5A"/>
    <w:rsid w:val="3A241DD5"/>
    <w:rsid w:val="64E17C4F"/>
    <w:rsid w:val="76312FEB"/>
    <w:rsid w:val="7867519E"/>
    <w:rsid w:val="7DB20F2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Strong"/>
    <w:basedOn w:val="76"/>
    <w:qFormat/>
    <w:uiPriority w:val="0"/>
    <w:rPr>
      <w:b/>
    </w:rPr>
  </w:style>
  <w:style w:type="character" w:styleId="78">
    <w:name w:val="endnote reference"/>
    <w:basedOn w:val="76"/>
    <w:semiHidden/>
    <w:qFormat/>
    <w:uiPriority w:val="0"/>
    <w:rPr>
      <w:vertAlign w:val="superscript"/>
    </w:rPr>
  </w:style>
  <w:style w:type="character" w:styleId="79">
    <w:name w:val="page number"/>
    <w:basedOn w:val="76"/>
    <w:qFormat/>
    <w:uiPriority w:val="0"/>
  </w:style>
  <w:style w:type="character" w:styleId="80">
    <w:name w:val="FollowedHyperlink"/>
    <w:basedOn w:val="76"/>
    <w:qFormat/>
    <w:uiPriority w:val="0"/>
    <w:rPr>
      <w:color w:val="800080"/>
      <w:u w:val="single"/>
    </w:rPr>
  </w:style>
  <w:style w:type="character" w:styleId="81">
    <w:name w:val="Emphasis"/>
    <w:basedOn w:val="76"/>
    <w:qFormat/>
    <w:uiPriority w:val="0"/>
    <w:rPr>
      <w:i/>
      <w:iCs/>
    </w:rPr>
  </w:style>
  <w:style w:type="character" w:styleId="82">
    <w:name w:val="line number"/>
    <w:basedOn w:val="76"/>
    <w:qFormat/>
    <w:uiPriority w:val="0"/>
  </w:style>
  <w:style w:type="character" w:styleId="83">
    <w:name w:val="HTML Definition"/>
    <w:basedOn w:val="76"/>
    <w:qFormat/>
    <w:uiPriority w:val="0"/>
    <w:rPr>
      <w:i/>
      <w:iCs/>
    </w:rPr>
  </w:style>
  <w:style w:type="character" w:styleId="84">
    <w:name w:val="HTML Typewriter"/>
    <w:basedOn w:val="76"/>
    <w:qFormat/>
    <w:uiPriority w:val="0"/>
    <w:rPr>
      <w:rFonts w:ascii="Courier New" w:hAnsi="Courier New"/>
      <w:sz w:val="20"/>
      <w:szCs w:val="20"/>
    </w:rPr>
  </w:style>
  <w:style w:type="character" w:styleId="85">
    <w:name w:val="HTML Acronym"/>
    <w:basedOn w:val="76"/>
    <w:qFormat/>
    <w:uiPriority w:val="0"/>
  </w:style>
  <w:style w:type="character" w:styleId="86">
    <w:name w:val="HTML Variable"/>
    <w:basedOn w:val="76"/>
    <w:qFormat/>
    <w:uiPriority w:val="0"/>
    <w:rPr>
      <w:i/>
      <w:iCs/>
    </w:rPr>
  </w:style>
  <w:style w:type="character" w:styleId="87">
    <w:name w:val="Hyperlink"/>
    <w:basedOn w:val="76"/>
    <w:qFormat/>
    <w:uiPriority w:val="0"/>
    <w:rPr>
      <w:color w:val="0000FF"/>
      <w:u w:val="single"/>
    </w:rPr>
  </w:style>
  <w:style w:type="character" w:styleId="88">
    <w:name w:val="HTML Code"/>
    <w:basedOn w:val="76"/>
    <w:qFormat/>
    <w:uiPriority w:val="0"/>
    <w:rPr>
      <w:rFonts w:ascii="Courier New" w:hAnsi="Courier New"/>
      <w:sz w:val="20"/>
      <w:szCs w:val="20"/>
    </w:rPr>
  </w:style>
  <w:style w:type="character" w:styleId="89">
    <w:name w:val="annotation reference"/>
    <w:basedOn w:val="76"/>
    <w:semiHidden/>
    <w:qFormat/>
    <w:uiPriority w:val="0"/>
    <w:rPr>
      <w:sz w:val="16"/>
    </w:rPr>
  </w:style>
  <w:style w:type="character" w:styleId="90">
    <w:name w:val="HTML Cite"/>
    <w:basedOn w:val="76"/>
    <w:qFormat/>
    <w:uiPriority w:val="0"/>
    <w:rPr>
      <w:i/>
      <w:iCs/>
    </w:rPr>
  </w:style>
  <w:style w:type="character" w:styleId="91">
    <w:name w:val="footnote reference"/>
    <w:basedOn w:val="76"/>
    <w:semiHidden/>
    <w:qFormat/>
    <w:uiPriority w:val="0"/>
    <w:rPr>
      <w:vertAlign w:val="superscript"/>
    </w:rPr>
  </w:style>
  <w:style w:type="character" w:styleId="92">
    <w:name w:val="HTML Keyboard"/>
    <w:basedOn w:val="76"/>
    <w:qFormat/>
    <w:uiPriority w:val="0"/>
    <w:rPr>
      <w:rFonts w:ascii="Courier New" w:hAnsi="Courier New"/>
      <w:sz w:val="20"/>
      <w:szCs w:val="20"/>
    </w:rPr>
  </w:style>
  <w:style w:type="character" w:styleId="93">
    <w:name w:val="HTML Sample"/>
    <w:basedOn w:val="76"/>
    <w:qFormat/>
    <w:uiPriority w:val="0"/>
    <w:rPr>
      <w:rFonts w:ascii="Courier New" w:hAnsi="Courier New"/>
    </w:rPr>
  </w:style>
  <w:style w:type="paragraph" w:customStyle="1" w:styleId="94">
    <w:name w:val="AmendmentNote"/>
    <w:basedOn w:val="95"/>
    <w:qFormat/>
    <w:uiPriority w:val="0"/>
  </w:style>
  <w:style w:type="paragraph" w:customStyle="1" w:styleId="95">
    <w:name w:val="MoreInfo"/>
    <w:basedOn w:val="1"/>
    <w:qFormat/>
    <w:uiPriority w:val="0"/>
    <w:pPr>
      <w:spacing w:before="120" w:line="240" w:lineRule="auto"/>
    </w:pPr>
  </w:style>
  <w:style w:type="paragraph" w:customStyle="1" w:styleId="96">
    <w:name w:val="Abbreviations"/>
    <w:basedOn w:val="1"/>
    <w:qFormat/>
    <w:uiPriority w:val="0"/>
    <w:pPr>
      <w:spacing w:line="240" w:lineRule="auto"/>
    </w:pPr>
  </w:style>
  <w:style w:type="paragraph" w:customStyle="1" w:styleId="97">
    <w:name w:val="AbstractPara"/>
    <w:basedOn w:val="1"/>
    <w:qFormat/>
    <w:uiPriority w:val="0"/>
    <w:pPr>
      <w:spacing w:line="240" w:lineRule="auto"/>
    </w:pPr>
  </w:style>
  <w:style w:type="paragraph" w:customStyle="1" w:styleId="98">
    <w:name w:val="AbstractTitle"/>
    <w:basedOn w:val="1"/>
    <w:next w:val="97"/>
    <w:qFormat/>
    <w:uiPriority w:val="0"/>
    <w:pPr>
      <w:spacing w:before="120" w:line="240" w:lineRule="exact"/>
      <w:outlineLvl w:val="1"/>
    </w:pPr>
    <w:rPr>
      <w:b/>
      <w:sz w:val="26"/>
    </w:rPr>
  </w:style>
  <w:style w:type="paragraph" w:customStyle="1" w:styleId="99">
    <w:name w:val="Accepted"/>
    <w:basedOn w:val="1"/>
    <w:qFormat/>
    <w:uiPriority w:val="0"/>
    <w:pPr>
      <w:spacing w:before="120" w:line="240" w:lineRule="exact"/>
    </w:pPr>
  </w:style>
  <w:style w:type="paragraph" w:customStyle="1" w:styleId="100">
    <w:name w:val="Acknowledge"/>
    <w:basedOn w:val="1"/>
    <w:qFormat/>
    <w:uiPriority w:val="0"/>
    <w:pPr>
      <w:spacing w:line="240" w:lineRule="auto"/>
    </w:pPr>
  </w:style>
  <w:style w:type="paragraph" w:customStyle="1" w:styleId="101">
    <w:name w:val="Address"/>
    <w:basedOn w:val="1"/>
    <w:qFormat/>
    <w:uiPriority w:val="0"/>
    <w:pPr>
      <w:spacing w:before="80" w:line="240" w:lineRule="auto"/>
    </w:pPr>
    <w:rPr>
      <w:b/>
    </w:rPr>
  </w:style>
  <w:style w:type="paragraph" w:customStyle="1" w:styleId="102">
    <w:name w:val="Author"/>
    <w:basedOn w:val="1"/>
    <w:next w:val="1"/>
    <w:qFormat/>
    <w:uiPriority w:val="0"/>
    <w:pPr>
      <w:spacing w:before="80" w:line="240" w:lineRule="auto"/>
    </w:pPr>
  </w:style>
  <w:style w:type="paragraph" w:customStyle="1" w:styleId="103">
    <w:name w:val="AuthoredBy"/>
    <w:basedOn w:val="1"/>
    <w:qFormat/>
    <w:uiPriority w:val="0"/>
    <w:pPr>
      <w:spacing w:line="240" w:lineRule="auto"/>
    </w:pPr>
  </w:style>
  <w:style w:type="paragraph" w:customStyle="1" w:styleId="104">
    <w:name w:val="Banner"/>
    <w:basedOn w:val="1"/>
    <w:qFormat/>
    <w:uiPriority w:val="0"/>
    <w:pPr>
      <w:spacing w:before="120" w:line="280" w:lineRule="exact"/>
    </w:pPr>
    <w:rPr>
      <w:i/>
      <w:sz w:val="28"/>
    </w:rPr>
  </w:style>
  <w:style w:type="paragraph" w:customStyle="1" w:styleId="105">
    <w:name w:val="BoxEnd"/>
    <w:basedOn w:val="1"/>
    <w:qFormat/>
    <w:uiPriority w:val="0"/>
    <w:pPr>
      <w:pBdr>
        <w:bottom w:val="single" w:color="auto" w:sz="12" w:space="1"/>
        <w:right w:val="single" w:color="auto" w:sz="12" w:space="1"/>
      </w:pBdr>
      <w:spacing w:after="120" w:line="240" w:lineRule="auto"/>
    </w:pPr>
  </w:style>
  <w:style w:type="paragraph" w:customStyle="1" w:styleId="106">
    <w:name w:val="BoxStart1"/>
    <w:basedOn w:val="1"/>
    <w:qFormat/>
    <w:uiPriority w:val="0"/>
    <w:pPr>
      <w:pBdr>
        <w:top w:val="single" w:color="auto" w:sz="12" w:space="1"/>
        <w:left w:val="single" w:color="auto" w:sz="12" w:space="1"/>
      </w:pBdr>
      <w:spacing w:line="240" w:lineRule="auto"/>
    </w:pPr>
  </w:style>
  <w:style w:type="paragraph" w:customStyle="1" w:styleId="107">
    <w:name w:val="BoxStart2"/>
    <w:basedOn w:val="106"/>
    <w:qFormat/>
    <w:uiPriority w:val="0"/>
  </w:style>
  <w:style w:type="paragraph" w:customStyle="1" w:styleId="108">
    <w:name w:val="BoxStart3"/>
    <w:basedOn w:val="106"/>
    <w:qFormat/>
    <w:uiPriority w:val="0"/>
  </w:style>
  <w:style w:type="paragraph" w:customStyle="1" w:styleId="109">
    <w:name w:val="Conflict"/>
    <w:basedOn w:val="1"/>
    <w:qFormat/>
    <w:uiPriority w:val="0"/>
    <w:pPr>
      <w:spacing w:before="120" w:after="120" w:line="240" w:lineRule="auto"/>
    </w:pPr>
  </w:style>
  <w:style w:type="paragraph" w:customStyle="1" w:styleId="110">
    <w:name w:val="Correspdent"/>
    <w:basedOn w:val="1"/>
    <w:qFormat/>
    <w:uiPriority w:val="0"/>
    <w:pPr>
      <w:spacing w:line="240" w:lineRule="auto"/>
    </w:pPr>
  </w:style>
  <w:style w:type="paragraph" w:customStyle="1" w:styleId="111">
    <w:name w:val="Credit"/>
    <w:basedOn w:val="20"/>
    <w:qFormat/>
    <w:uiPriority w:val="0"/>
    <w:rPr>
      <w:sz w:val="18"/>
    </w:rPr>
  </w:style>
  <w:style w:type="paragraph" w:customStyle="1" w:styleId="112">
    <w:name w:val="Article"/>
    <w:basedOn w:val="1"/>
    <w:qFormat/>
    <w:uiPriority w:val="0"/>
    <w:pPr>
      <w:keepNext/>
      <w:suppressAutoHyphens/>
      <w:spacing w:before="120" w:after="60" w:line="240" w:lineRule="auto"/>
    </w:pPr>
    <w:rPr>
      <w:rFonts w:ascii="Arial" w:hAnsi="Arial"/>
      <w:b/>
      <w:sz w:val="18"/>
    </w:rPr>
  </w:style>
  <w:style w:type="paragraph" w:customStyle="1" w:styleId="113">
    <w:name w:val="Para"/>
    <w:basedOn w:val="1"/>
    <w:qFormat/>
    <w:uiPriority w:val="0"/>
    <w:pPr>
      <w:spacing w:line="360" w:lineRule="auto"/>
      <w:ind w:firstLine="288"/>
    </w:pPr>
  </w:style>
  <w:style w:type="paragraph" w:customStyle="1" w:styleId="114">
    <w:name w:val="EdFtNote"/>
    <w:basedOn w:val="113"/>
    <w:qFormat/>
    <w:uiPriority w:val="0"/>
    <w:pPr>
      <w:spacing w:before="60"/>
      <w:ind w:firstLine="0"/>
    </w:pPr>
  </w:style>
  <w:style w:type="paragraph" w:customStyle="1" w:styleId="115">
    <w:name w:val="IndentQuote"/>
    <w:basedOn w:val="1"/>
    <w:qFormat/>
    <w:uiPriority w:val="0"/>
    <w:pPr>
      <w:spacing w:before="60" w:line="240" w:lineRule="exact"/>
      <w:ind w:left="288" w:right="288"/>
    </w:pPr>
  </w:style>
  <w:style w:type="paragraph" w:customStyle="1" w:styleId="116">
    <w:name w:val="Epigraph"/>
    <w:basedOn w:val="115"/>
    <w:qFormat/>
    <w:uiPriority w:val="0"/>
  </w:style>
  <w:style w:type="paragraph" w:customStyle="1" w:styleId="117">
    <w:name w:val="Equation"/>
    <w:basedOn w:val="1"/>
    <w:qFormat/>
    <w:uiPriority w:val="0"/>
    <w:pPr>
      <w:spacing w:line="240" w:lineRule="auto"/>
    </w:pPr>
    <w:rPr>
      <w:b/>
      <w:i/>
    </w:rPr>
  </w:style>
  <w:style w:type="paragraph" w:customStyle="1" w:styleId="118">
    <w:name w:val="FigLeg"/>
    <w:basedOn w:val="1"/>
    <w:qFormat/>
    <w:uiPriority w:val="0"/>
    <w:pPr>
      <w:spacing w:line="240" w:lineRule="auto"/>
    </w:pPr>
  </w:style>
  <w:style w:type="paragraph" w:customStyle="1" w:styleId="119">
    <w:name w:val="Figure"/>
    <w:basedOn w:val="1"/>
    <w:qFormat/>
    <w:uiPriority w:val="0"/>
    <w:pPr>
      <w:numPr>
        <w:ilvl w:val="0"/>
        <w:numId w:val="12"/>
      </w:numPr>
      <w:tabs>
        <w:tab w:val="left" w:pos="720"/>
        <w:tab w:val="clear" w:pos="2160"/>
      </w:tabs>
      <w:ind w:left="0" w:firstLine="0"/>
    </w:pPr>
    <w:rPr>
      <w:b/>
    </w:rPr>
  </w:style>
  <w:style w:type="character" w:customStyle="1" w:styleId="120">
    <w:name w:val="FigureRef"/>
    <w:basedOn w:val="76"/>
    <w:qFormat/>
    <w:uiPriority w:val="0"/>
    <w:rPr>
      <w:color w:val="0000FF"/>
      <w:vertAlign w:val="superscript"/>
    </w:rPr>
  </w:style>
  <w:style w:type="character" w:customStyle="1" w:styleId="121">
    <w:name w:val="FnoteRef"/>
    <w:basedOn w:val="76"/>
    <w:qFormat/>
    <w:uiPriority w:val="0"/>
    <w:rPr>
      <w:color w:val="FF0000"/>
      <w:vertAlign w:val="superscript"/>
    </w:rPr>
  </w:style>
  <w:style w:type="paragraph" w:customStyle="1" w:styleId="122">
    <w:name w:val="Footnote"/>
    <w:basedOn w:val="1"/>
    <w:qFormat/>
    <w:uiPriority w:val="0"/>
    <w:pPr>
      <w:spacing w:line="240" w:lineRule="auto"/>
    </w:pPr>
  </w:style>
  <w:style w:type="paragraph" w:customStyle="1" w:styleId="123">
    <w:name w:val="Funding"/>
    <w:basedOn w:val="1"/>
    <w:qFormat/>
    <w:uiPriority w:val="0"/>
    <w:pPr>
      <w:spacing w:after="120" w:line="240" w:lineRule="auto"/>
    </w:pPr>
  </w:style>
  <w:style w:type="paragraph" w:customStyle="1" w:styleId="124">
    <w:name w:val="GroupTitle"/>
    <w:basedOn w:val="71"/>
    <w:next w:val="71"/>
    <w:qFormat/>
    <w:uiPriority w:val="0"/>
  </w:style>
  <w:style w:type="paragraph" w:customStyle="1" w:styleId="125">
    <w:name w:val="HeadA"/>
    <w:basedOn w:val="1"/>
    <w:qFormat/>
    <w:uiPriority w:val="0"/>
    <w:pPr>
      <w:keepNext/>
      <w:suppressAutoHyphens/>
      <w:spacing w:before="120" w:line="280" w:lineRule="exact"/>
      <w:outlineLvl w:val="1"/>
    </w:pPr>
    <w:rPr>
      <w:b/>
    </w:rPr>
  </w:style>
  <w:style w:type="paragraph" w:customStyle="1" w:styleId="126">
    <w:name w:val="HeadB"/>
    <w:basedOn w:val="1"/>
    <w:qFormat/>
    <w:uiPriority w:val="0"/>
    <w:pPr>
      <w:keepNext/>
      <w:suppressAutoHyphens/>
      <w:spacing w:before="60" w:line="280" w:lineRule="exact"/>
      <w:outlineLvl w:val="2"/>
    </w:pPr>
    <w:rPr>
      <w:b/>
      <w:sz w:val="20"/>
    </w:rPr>
  </w:style>
  <w:style w:type="paragraph" w:customStyle="1" w:styleId="127">
    <w:name w:val="HeadC"/>
    <w:basedOn w:val="1"/>
    <w:qFormat/>
    <w:uiPriority w:val="0"/>
    <w:pPr>
      <w:keepNext/>
      <w:suppressAutoHyphens/>
      <w:spacing w:before="60" w:line="280" w:lineRule="exact"/>
      <w:outlineLvl w:val="3"/>
    </w:pPr>
    <w:rPr>
      <w:i/>
      <w:sz w:val="20"/>
    </w:rPr>
  </w:style>
  <w:style w:type="paragraph" w:customStyle="1" w:styleId="128">
    <w:name w:val="Keywords"/>
    <w:basedOn w:val="1"/>
    <w:qFormat/>
    <w:uiPriority w:val="0"/>
    <w:pPr>
      <w:spacing w:line="240" w:lineRule="auto"/>
    </w:pPr>
  </w:style>
  <w:style w:type="paragraph" w:customStyle="1" w:styleId="129">
    <w:name w:val="List1"/>
    <w:basedOn w:val="1"/>
    <w:qFormat/>
    <w:uiPriority w:val="0"/>
    <w:pPr>
      <w:spacing w:before="40" w:after="120" w:line="240" w:lineRule="exact"/>
    </w:pPr>
  </w:style>
  <w:style w:type="paragraph" w:customStyle="1" w:styleId="130">
    <w:name w:val="List2"/>
    <w:basedOn w:val="1"/>
    <w:qFormat/>
    <w:uiPriority w:val="0"/>
    <w:pPr>
      <w:spacing w:before="40" w:line="240" w:lineRule="exact"/>
      <w:ind w:left="720"/>
    </w:pPr>
  </w:style>
  <w:style w:type="paragraph" w:customStyle="1" w:styleId="131">
    <w:name w:val="ListPara"/>
    <w:basedOn w:val="1"/>
    <w:qFormat/>
    <w:uiPriority w:val="0"/>
    <w:pPr>
      <w:spacing w:line="240" w:lineRule="auto"/>
      <w:ind w:left="720"/>
    </w:pPr>
  </w:style>
  <w:style w:type="paragraph" w:customStyle="1" w:styleId="132">
    <w:name w:val="Miscellaneous"/>
    <w:basedOn w:val="1"/>
    <w:qFormat/>
    <w:uiPriority w:val="0"/>
    <w:pPr>
      <w:spacing w:before="120" w:line="240" w:lineRule="exact"/>
    </w:pPr>
  </w:style>
  <w:style w:type="paragraph" w:customStyle="1" w:styleId="133">
    <w:name w:val="MoreInfoWeb"/>
    <w:basedOn w:val="1"/>
    <w:uiPriority w:val="0"/>
    <w:pPr>
      <w:spacing w:before="120" w:line="240" w:lineRule="exact"/>
    </w:pPr>
  </w:style>
  <w:style w:type="character" w:customStyle="1" w:styleId="134">
    <w:name w:val="Noindex"/>
    <w:uiPriority w:val="0"/>
    <w:rPr>
      <w:color w:val="FF6600"/>
    </w:rPr>
  </w:style>
  <w:style w:type="paragraph" w:customStyle="1" w:styleId="135">
    <w:name w:val="ParaCont"/>
    <w:basedOn w:val="1"/>
    <w:qFormat/>
    <w:uiPriority w:val="0"/>
    <w:pPr>
      <w:spacing w:line="360" w:lineRule="auto"/>
    </w:pPr>
  </w:style>
  <w:style w:type="paragraph" w:customStyle="1" w:styleId="136">
    <w:name w:val="HeadE"/>
    <w:basedOn w:val="137"/>
    <w:uiPriority w:val="0"/>
    <w:rPr>
      <w:b w:val="0"/>
      <w:i/>
    </w:rPr>
  </w:style>
  <w:style w:type="paragraph" w:customStyle="1" w:styleId="137">
    <w:name w:val="HeadD"/>
    <w:basedOn w:val="126"/>
    <w:next w:val="1"/>
    <w:qFormat/>
    <w:uiPriority w:val="0"/>
    <w:pPr>
      <w:outlineLvl w:val="4"/>
    </w:pPr>
    <w:rPr>
      <w:sz w:val="16"/>
    </w:rPr>
  </w:style>
  <w:style w:type="paragraph" w:customStyle="1" w:styleId="138">
    <w:name w:val="Participators"/>
    <w:basedOn w:val="1"/>
    <w:uiPriority w:val="0"/>
    <w:pPr>
      <w:spacing w:before="120" w:after="120"/>
    </w:pPr>
  </w:style>
  <w:style w:type="paragraph" w:customStyle="1" w:styleId="139">
    <w:name w:val="GroupAuthor"/>
    <w:basedOn w:val="102"/>
    <w:qFormat/>
    <w:uiPriority w:val="0"/>
    <w:rPr>
      <w:b/>
      <w:i/>
    </w:rPr>
  </w:style>
  <w:style w:type="paragraph" w:customStyle="1" w:styleId="140">
    <w:name w:val="Position"/>
    <w:basedOn w:val="1"/>
    <w:next w:val="1"/>
    <w:qFormat/>
    <w:uiPriority w:val="0"/>
    <w:pPr>
      <w:spacing w:line="240" w:lineRule="auto"/>
    </w:pPr>
    <w:rPr>
      <w:i/>
    </w:rPr>
  </w:style>
  <w:style w:type="paragraph" w:customStyle="1" w:styleId="141">
    <w:name w:val="ProductAuth"/>
    <w:basedOn w:val="101"/>
    <w:qFormat/>
    <w:uiPriority w:val="0"/>
  </w:style>
  <w:style w:type="paragraph" w:customStyle="1" w:styleId="142">
    <w:name w:val="ProductDetails"/>
    <w:basedOn w:val="113"/>
    <w:qFormat/>
    <w:uiPriority w:val="0"/>
  </w:style>
  <w:style w:type="paragraph" w:customStyle="1" w:styleId="143">
    <w:name w:val="QuoteRef"/>
    <w:basedOn w:val="1"/>
    <w:qFormat/>
    <w:uiPriority w:val="0"/>
    <w:pPr>
      <w:spacing w:after="60"/>
    </w:pPr>
  </w:style>
  <w:style w:type="paragraph" w:customStyle="1" w:styleId="144">
    <w:name w:val="Rating"/>
    <w:basedOn w:val="113"/>
    <w:qFormat/>
    <w:uiPriority w:val="0"/>
    <w:pPr>
      <w:ind w:firstLine="0"/>
    </w:pPr>
  </w:style>
  <w:style w:type="paragraph" w:customStyle="1" w:styleId="145">
    <w:name w:val="Reference"/>
    <w:basedOn w:val="1"/>
    <w:qFormat/>
    <w:uiPriority w:val="0"/>
    <w:pPr>
      <w:numPr>
        <w:ilvl w:val="0"/>
        <w:numId w:val="13"/>
      </w:numPr>
      <w:spacing w:before="40" w:line="360" w:lineRule="auto"/>
      <w:ind w:left="461" w:hanging="173"/>
    </w:pPr>
  </w:style>
  <w:style w:type="paragraph" w:customStyle="1" w:styleId="146">
    <w:name w:val="RelatedTo"/>
    <w:basedOn w:val="1"/>
    <w:qFormat/>
    <w:uiPriority w:val="0"/>
  </w:style>
  <w:style w:type="paragraph" w:customStyle="1" w:styleId="147">
    <w:name w:val="RelatedToWeb"/>
    <w:basedOn w:val="1"/>
    <w:qFormat/>
    <w:uiPriority w:val="0"/>
  </w:style>
  <w:style w:type="paragraph" w:customStyle="1" w:styleId="148">
    <w:name w:val="Reviewed"/>
    <w:basedOn w:val="135"/>
    <w:qFormat/>
    <w:uiPriority w:val="0"/>
  </w:style>
  <w:style w:type="paragraph" w:customStyle="1" w:styleId="149">
    <w:name w:val="ShortAuthor"/>
    <w:basedOn w:val="1"/>
    <w:qFormat/>
    <w:uiPriority w:val="0"/>
    <w:rPr>
      <w:i/>
    </w:rPr>
  </w:style>
  <w:style w:type="paragraph" w:customStyle="1" w:styleId="150">
    <w:name w:val="ShortTitle"/>
    <w:basedOn w:val="1"/>
    <w:qFormat/>
    <w:uiPriority w:val="0"/>
    <w:rPr>
      <w:rFonts w:ascii="Arial" w:hAnsi="Arial"/>
      <w:i/>
      <w:sz w:val="20"/>
    </w:rPr>
  </w:style>
  <w:style w:type="paragraph" w:customStyle="1" w:styleId="151">
    <w:name w:val="SourceRef"/>
    <w:basedOn w:val="113"/>
    <w:qFormat/>
    <w:uiPriority w:val="0"/>
    <w:pPr>
      <w:ind w:firstLine="0"/>
    </w:pPr>
  </w:style>
  <w:style w:type="paragraph" w:customStyle="1" w:styleId="152">
    <w:name w:val="Standfirst"/>
    <w:basedOn w:val="99"/>
    <w:qFormat/>
    <w:uiPriority w:val="0"/>
  </w:style>
  <w:style w:type="paragraph" w:customStyle="1" w:styleId="153">
    <w:name w:val="Subtitle1"/>
    <w:basedOn w:val="55"/>
    <w:qFormat/>
    <w:uiPriority w:val="0"/>
  </w:style>
  <w:style w:type="paragraph" w:customStyle="1" w:styleId="154">
    <w:name w:val="Table"/>
    <w:basedOn w:val="1"/>
    <w:uiPriority w:val="0"/>
    <w:pPr>
      <w:numPr>
        <w:ilvl w:val="0"/>
        <w:numId w:val="14"/>
      </w:numPr>
      <w:tabs>
        <w:tab w:val="left" w:pos="1021"/>
        <w:tab w:val="clear" w:pos="1440"/>
      </w:tabs>
    </w:pPr>
    <w:rPr>
      <w:i/>
    </w:rPr>
  </w:style>
  <w:style w:type="paragraph" w:customStyle="1" w:styleId="155">
    <w:name w:val="TableNote"/>
    <w:basedOn w:val="1"/>
    <w:qFormat/>
    <w:uiPriority w:val="0"/>
  </w:style>
  <w:style w:type="character" w:customStyle="1" w:styleId="156">
    <w:name w:val="TableRef"/>
    <w:basedOn w:val="76"/>
    <w:qFormat/>
    <w:uiPriority w:val="0"/>
    <w:rPr>
      <w:color w:val="0000FF"/>
      <w:vertAlign w:val="superscript"/>
    </w:rPr>
  </w:style>
  <w:style w:type="paragraph" w:customStyle="1" w:styleId="157">
    <w:name w:val="TableTitle"/>
    <w:basedOn w:val="1"/>
    <w:qFormat/>
    <w:uiPriority w:val="0"/>
  </w:style>
  <w:style w:type="paragraph" w:customStyle="1" w:styleId="158">
    <w:name w:val="Topic"/>
    <w:basedOn w:val="1"/>
    <w:qFormat/>
    <w:uiPriority w:val="0"/>
    <w:pPr>
      <w:spacing w:before="40" w:line="260" w:lineRule="exact"/>
    </w:pPr>
    <w:rPr>
      <w:i/>
      <w:color w:val="0000FF"/>
    </w:rPr>
  </w:style>
  <w:style w:type="character" w:customStyle="1" w:styleId="159">
    <w:name w:val="URL"/>
    <w:basedOn w:val="76"/>
    <w:uiPriority w:val="0"/>
    <w:rPr>
      <w:color w:val="666699"/>
    </w:rPr>
  </w:style>
  <w:style w:type="paragraph" w:customStyle="1" w:styleId="160">
    <w:name w:val="WebRef"/>
    <w:basedOn w:val="1"/>
    <w:qFormat/>
    <w:uiPriority w:val="0"/>
    <w:pPr>
      <w:numPr>
        <w:ilvl w:val="0"/>
        <w:numId w:val="15"/>
      </w:numPr>
      <w:tabs>
        <w:tab w:val="left" w:pos="720"/>
        <w:tab w:val="clear" w:pos="1800"/>
      </w:tabs>
      <w:ind w:left="360"/>
    </w:pPr>
  </w:style>
  <w:style w:type="character" w:customStyle="1" w:styleId="161">
    <w:name w:val="XRef"/>
    <w:basedOn w:val="76"/>
    <w:qFormat/>
    <w:uiPriority w:val="0"/>
    <w:rPr>
      <w:color w:val="0000FF"/>
      <w:vertAlign w:val="superscript"/>
    </w:rPr>
  </w:style>
  <w:style w:type="character" w:customStyle="1" w:styleId="162">
    <w:name w:val="wXRef"/>
    <w:basedOn w:val="161"/>
    <w:qFormat/>
    <w:uiPriority w:val="0"/>
    <w:rPr>
      <w:color w:val="0000FF"/>
      <w:vertAlign w:val="superscript"/>
    </w:rPr>
  </w:style>
  <w:style w:type="character" w:customStyle="1" w:styleId="163">
    <w:name w:val="email"/>
    <w:basedOn w:val="159"/>
    <w:qFormat/>
    <w:uiPriority w:val="0"/>
    <w:rPr>
      <w:color w:val="666699"/>
    </w:rPr>
  </w:style>
  <w:style w:type="paragraph" w:customStyle="1" w:styleId="164">
    <w:name w:val="BoxStartx"/>
    <w:basedOn w:val="106"/>
    <w:qFormat/>
    <w:uiPriority w:val="0"/>
  </w:style>
  <w:style w:type="character" w:customStyle="1" w:styleId="165">
    <w:name w:val="ParaHead"/>
    <w:basedOn w:val="76"/>
    <w:qFormat/>
    <w:uiPriority w:val="0"/>
    <w:rPr>
      <w:color w:val="999999"/>
      <w:shd w:val="clear" w:color="auto" w:fill="auto"/>
    </w:rPr>
  </w:style>
  <w:style w:type="paragraph" w:customStyle="1" w:styleId="166">
    <w:name w:val="ObitBiog"/>
    <w:basedOn w:val="113"/>
    <w:qFormat/>
    <w:uiPriority w:val="0"/>
    <w:pPr>
      <w:spacing w:before="120" w:line="260" w:lineRule="exact"/>
      <w:ind w:firstLine="0"/>
    </w:pPr>
    <w:rPr>
      <w:b/>
      <w:i/>
      <w:sz w:val="22"/>
    </w:rPr>
  </w:style>
  <w:style w:type="paragraph" w:customStyle="1" w:styleId="167">
    <w:name w:val="TableHeader"/>
    <w:basedOn w:val="113"/>
    <w:qFormat/>
    <w:uiPriority w:val="0"/>
    <w:pPr>
      <w:spacing w:before="120" w:line="240" w:lineRule="auto"/>
      <w:ind w:firstLine="0"/>
    </w:pPr>
    <w:rPr>
      <w:b/>
    </w:rPr>
  </w:style>
  <w:style w:type="character" w:customStyle="1" w:styleId="168">
    <w:name w:val="Image"/>
    <w:basedOn w:val="134"/>
    <w:qFormat/>
    <w:uiPriority w:val="0"/>
    <w:rPr>
      <w:b/>
      <w:color w:val="00FF00"/>
    </w:rPr>
  </w:style>
  <w:style w:type="paragraph" w:customStyle="1" w:styleId="169">
    <w:name w:val="TableSubHead"/>
    <w:basedOn w:val="167"/>
    <w:qFormat/>
    <w:uiPriority w:val="0"/>
  </w:style>
  <w:style w:type="paragraph" w:customStyle="1" w:styleId="170">
    <w:name w:val="ArtGroup"/>
    <w:basedOn w:val="112"/>
    <w:qFormat/>
    <w:uiPriority w:val="0"/>
    <w:rPr>
      <w:sz w:val="22"/>
    </w:rPr>
  </w:style>
  <w:style w:type="paragraph" w:customStyle="1" w:styleId="171">
    <w:name w:val="Biog"/>
    <w:basedOn w:val="95"/>
    <w:qFormat/>
    <w:uiPriority w:val="0"/>
  </w:style>
  <w:style w:type="paragraph" w:customStyle="1" w:styleId="172">
    <w:name w:val="SearchInfo"/>
    <w:basedOn w:val="1"/>
    <w:qFormat/>
    <w:uiPriority w:val="0"/>
    <w:pPr>
      <w:spacing w:before="120" w:line="240" w:lineRule="exact"/>
    </w:pPr>
  </w:style>
  <w:style w:type="paragraph" w:customStyle="1" w:styleId="173">
    <w:name w:val="SeriesInfo"/>
    <w:basedOn w:val="1"/>
    <w:qFormat/>
    <w:uiPriority w:val="0"/>
    <w:pPr>
      <w:spacing w:before="120" w:line="240" w:lineRule="exact"/>
    </w:pPr>
  </w:style>
  <w:style w:type="paragraph" w:customStyle="1" w:styleId="174">
    <w:name w:val="Remark"/>
    <w:basedOn w:val="1"/>
    <w:qFormat/>
    <w:uiPriority w:val="0"/>
    <w:rPr>
      <w:color w:val="FF0000"/>
    </w:rPr>
  </w:style>
  <w:style w:type="paragraph" w:customStyle="1" w:styleId="175">
    <w:name w:val="BoxStart4"/>
    <w:basedOn w:val="108"/>
    <w:qFormat/>
    <w:uiPriority w:val="0"/>
  </w:style>
  <w:style w:type="paragraph" w:customStyle="1" w:styleId="176">
    <w:name w:val="Bibliography"/>
    <w:basedOn w:val="145"/>
    <w:qFormat/>
    <w:uiPriority w:val="0"/>
    <w:pPr>
      <w:numPr>
        <w:ilvl w:val="0"/>
        <w:numId w:val="0"/>
      </w:numPr>
    </w:pPr>
  </w:style>
  <w:style w:type="paragraph" w:customStyle="1" w:styleId="177">
    <w:name w:val="PullQuote"/>
    <w:basedOn w:val="115"/>
    <w:qFormat/>
    <w:uiPriority w:val="0"/>
  </w:style>
  <w:style w:type="paragraph" w:customStyle="1" w:styleId="178">
    <w:name w:val="AncillHead"/>
    <w:basedOn w:val="126"/>
    <w:qFormat/>
    <w:uiPriority w:val="0"/>
  </w:style>
  <w:style w:type="paragraph" w:customStyle="1" w:styleId="179">
    <w:name w:val="RefHead"/>
    <w:basedOn w:val="126"/>
    <w:qFormat/>
    <w:uiPriority w:val="0"/>
  </w:style>
  <w:style w:type="paragraph" w:customStyle="1" w:styleId="180">
    <w:name w:val="FlushQuote"/>
    <w:basedOn w:val="115"/>
    <w:qFormat/>
    <w:uiPriority w:val="0"/>
    <w:pPr>
      <w:ind w:left="0" w:right="0"/>
    </w:pPr>
    <w:rPr>
      <w:sz w:val="22"/>
    </w:rPr>
  </w:style>
  <w:style w:type="paragraph" w:customStyle="1" w:styleId="181">
    <w:name w:val="ProductTitle"/>
    <w:basedOn w:val="1"/>
    <w:next w:val="141"/>
    <w:qFormat/>
    <w:uiPriority w:val="0"/>
    <w:rPr>
      <w:b/>
      <w:sz w:val="28"/>
    </w:rPr>
  </w:style>
  <w:style w:type="paragraph" w:customStyle="1" w:styleId="182">
    <w:name w:val="EthicalApproval"/>
    <w:basedOn w:val="138"/>
    <w:qFormat/>
    <w:uiPriority w:val="0"/>
  </w:style>
  <w:style w:type="paragraph" w:customStyle="1" w:styleId="183">
    <w:name w:val="Abrv-Title"/>
    <w:basedOn w:val="1"/>
    <w:autoRedefine/>
    <w:qFormat/>
    <w:uiPriority w:val="0"/>
  </w:style>
  <w:style w:type="paragraph" w:customStyle="1" w:styleId="184">
    <w:name w:val="Web logo"/>
    <w:basedOn w:val="1"/>
    <w:qFormat/>
    <w:uiPriority w:val="0"/>
  </w:style>
  <w:style w:type="character" w:customStyle="1" w:styleId="185">
    <w:name w:val="Preformatted"/>
    <w:basedOn w:val="76"/>
    <w:qFormat/>
    <w:uiPriority w:val="0"/>
  </w:style>
  <w:style w:type="paragraph" w:customStyle="1" w:styleId="186">
    <w:name w:val="Auxillary Number"/>
    <w:basedOn w:val="1"/>
    <w:autoRedefine/>
    <w:qFormat/>
    <w:uiPriority w:val="0"/>
  </w:style>
  <w:style w:type="paragraph" w:customStyle="1" w:styleId="187">
    <w:name w:val="DOI"/>
    <w:basedOn w:val="1"/>
    <w:autoRedefine/>
    <w:qFormat/>
    <w:uiPriority w:val="0"/>
  </w:style>
  <w:style w:type="paragraph" w:customStyle="1" w:styleId="188">
    <w:name w:val="Unit-ID"/>
    <w:basedOn w:val="1"/>
    <w:autoRedefine/>
    <w:qFormat/>
    <w:uiPriority w:val="0"/>
  </w:style>
  <w:style w:type="paragraph" w:customStyle="1" w:styleId="189">
    <w:name w:val="Abbreviation"/>
    <w:basedOn w:val="1"/>
    <w:qFormat/>
    <w:uiPriority w:val="0"/>
  </w:style>
  <w:style w:type="paragraph" w:customStyle="1" w:styleId="190">
    <w:name w:val="Appendix"/>
    <w:basedOn w:val="1"/>
    <w:qFormat/>
    <w:uiPriority w:val="0"/>
    <w:rPr>
      <w:b/>
    </w:rPr>
  </w:style>
  <w:style w:type="paragraph" w:customStyle="1" w:styleId="191">
    <w:name w:val="Authored by"/>
    <w:basedOn w:val="1"/>
    <w:qFormat/>
    <w:uiPriority w:val="0"/>
    <w:rPr>
      <w:b/>
      <w:sz w:val="28"/>
    </w:rPr>
  </w:style>
  <w:style w:type="paragraph" w:customStyle="1" w:styleId="192">
    <w:name w:val="BookDetails"/>
    <w:basedOn w:val="1"/>
    <w:qFormat/>
    <w:uiPriority w:val="0"/>
  </w:style>
  <w:style w:type="paragraph" w:customStyle="1" w:styleId="193">
    <w:name w:val="BoxStart"/>
    <w:basedOn w:val="1"/>
    <w:qFormat/>
    <w:uiPriority w:val="0"/>
  </w:style>
  <w:style w:type="paragraph" w:customStyle="1" w:styleId="194">
    <w:name w:val="Citation"/>
    <w:basedOn w:val="1"/>
    <w:autoRedefine/>
    <w:qFormat/>
    <w:uiPriority w:val="0"/>
  </w:style>
  <w:style w:type="paragraph" w:customStyle="1" w:styleId="195">
    <w:name w:val="Correspondent"/>
    <w:basedOn w:val="1"/>
    <w:autoRedefine/>
    <w:qFormat/>
    <w:uiPriority w:val="0"/>
  </w:style>
  <w:style w:type="paragraph" w:customStyle="1" w:styleId="196">
    <w:name w:val="EquationText"/>
    <w:basedOn w:val="1"/>
    <w:autoRedefine/>
    <w:qFormat/>
    <w:uiPriority w:val="0"/>
  </w:style>
  <w:style w:type="paragraph" w:customStyle="1" w:styleId="197">
    <w:name w:val="Footnotes"/>
    <w:basedOn w:val="1"/>
    <w:qFormat/>
    <w:uiPriority w:val="0"/>
  </w:style>
  <w:style w:type="paragraph" w:customStyle="1" w:styleId="198">
    <w:name w:val="KeyWords"/>
    <w:basedOn w:val="1"/>
    <w:autoRedefine/>
    <w:qFormat/>
    <w:uiPriority w:val="0"/>
  </w:style>
  <w:style w:type="paragraph" w:customStyle="1" w:styleId="199">
    <w:name w:val="ListParaMore"/>
    <w:basedOn w:val="1"/>
    <w:autoRedefine/>
    <w:qFormat/>
    <w:uiPriority w:val="0"/>
  </w:style>
  <w:style w:type="paragraph" w:customStyle="1" w:styleId="200">
    <w:name w:val="Onlinefirst"/>
    <w:basedOn w:val="1"/>
    <w:qFormat/>
    <w:uiPriority w:val="0"/>
  </w:style>
  <w:style w:type="paragraph" w:styleId="201">
    <w:name w:val="Quote"/>
    <w:basedOn w:val="1"/>
    <w:autoRedefine/>
    <w:qFormat/>
    <w:uiPriority w:val="0"/>
    <w:pPr>
      <w:ind w:left="737"/>
    </w:pPr>
    <w:rPr>
      <w:sz w:val="28"/>
    </w:rPr>
  </w:style>
  <w:style w:type="paragraph" w:customStyle="1" w:styleId="202">
    <w:name w:val="Received"/>
    <w:basedOn w:val="1"/>
    <w:autoRedefine/>
    <w:qFormat/>
    <w:uiPriority w:val="0"/>
  </w:style>
  <w:style w:type="paragraph" w:customStyle="1" w:styleId="203">
    <w:name w:val="Related"/>
    <w:basedOn w:val="1"/>
    <w:qFormat/>
    <w:uiPriority w:val="0"/>
    <w:rPr>
      <w:b/>
      <w:i/>
    </w:rPr>
  </w:style>
  <w:style w:type="paragraph" w:customStyle="1" w:styleId="204">
    <w:name w:val="RespTitle"/>
    <w:basedOn w:val="1"/>
    <w:autoRedefine/>
    <w:qFormat/>
    <w:uiPriority w:val="0"/>
    <w:rPr>
      <w:b/>
    </w:rPr>
  </w:style>
  <w:style w:type="paragraph" w:customStyle="1" w:styleId="205">
    <w:name w:val="ShortAuthors"/>
    <w:basedOn w:val="1"/>
    <w:autoRedefine/>
    <w:qFormat/>
    <w:uiPriority w:val="0"/>
  </w:style>
  <w:style w:type="paragraph" w:customStyle="1" w:styleId="206">
    <w:name w:val="Table Footnote"/>
    <w:basedOn w:val="1"/>
    <w:qFormat/>
    <w:uiPriority w:val="0"/>
    <w:rPr>
      <w:rFonts w:ascii="Arial" w:hAnsi="Arial"/>
      <w:sz w:val="22"/>
    </w:rPr>
  </w:style>
  <w:style w:type="paragraph" w:customStyle="1" w:styleId="207">
    <w:name w:val="Topic(s)"/>
    <w:basedOn w:val="1"/>
    <w:autoRedefine/>
    <w:qFormat/>
    <w:uiPriority w:val="0"/>
    <w:rPr>
      <w:i/>
    </w:rPr>
  </w:style>
  <w:style w:type="paragraph" w:customStyle="1" w:styleId="208">
    <w:name w:val="Revised"/>
    <w:basedOn w:val="1"/>
    <w:autoRedefine/>
    <w:qFormat/>
    <w:uiPriority w:val="0"/>
  </w:style>
  <w:style w:type="paragraph" w:customStyle="1" w:styleId="209">
    <w:name w:val="Table Width"/>
    <w:basedOn w:val="1"/>
    <w:qFormat/>
    <w:uiPriority w:val="0"/>
  </w:style>
  <w:style w:type="paragraph" w:customStyle="1" w:styleId="210">
    <w:name w:val="Table Font"/>
    <w:basedOn w:val="1"/>
    <w:qFormat/>
    <w:uiPriority w:val="0"/>
  </w:style>
  <w:style w:type="paragraph" w:customStyle="1" w:styleId="211">
    <w:name w:val="Article Title"/>
    <w:basedOn w:val="1"/>
    <w:qFormat/>
    <w:uiPriority w:val="0"/>
    <w:rPr>
      <w:rFonts w:ascii="Arial" w:hAnsi="Arial"/>
      <w:b/>
      <w:sz w:val="36"/>
    </w:rPr>
  </w:style>
  <w:style w:type="paragraph" w:customStyle="1" w:styleId="212">
    <w:name w:val="BNF Number"/>
    <w:basedOn w:val="1"/>
    <w:qFormat/>
    <w:uiPriority w:val="0"/>
    <w:rPr>
      <w:rFonts w:ascii="Arial" w:hAnsi="Arial"/>
      <w:b/>
      <w:sz w:val="22"/>
    </w:rPr>
  </w:style>
  <w:style w:type="paragraph" w:customStyle="1" w:styleId="213">
    <w:name w:val="Introduction"/>
    <w:basedOn w:val="1"/>
    <w:qFormat/>
    <w:uiPriority w:val="0"/>
    <w:rPr>
      <w:rFonts w:ascii="Arial" w:hAnsi="Arial"/>
      <w:sz w:val="22"/>
    </w:rPr>
  </w:style>
  <w:style w:type="paragraph" w:customStyle="1" w:styleId="214">
    <w:name w:val="Paragraph"/>
    <w:basedOn w:val="1"/>
    <w:qFormat/>
    <w:uiPriority w:val="0"/>
    <w:rPr>
      <w:rFonts w:ascii="Arial" w:hAnsi="Arial"/>
      <w:sz w:val="22"/>
    </w:rPr>
  </w:style>
  <w:style w:type="paragraph" w:customStyle="1" w:styleId="215">
    <w:name w:val="Table Head"/>
    <w:basedOn w:val="1"/>
    <w:qFormat/>
    <w:uiPriority w:val="0"/>
    <w:rPr>
      <w:rFonts w:ascii="Arial" w:hAnsi="Arial"/>
      <w:b/>
      <w:sz w:val="22"/>
    </w:rPr>
  </w:style>
  <w:style w:type="paragraph" w:customStyle="1" w:styleId="216">
    <w:name w:val="Table Body"/>
    <w:basedOn w:val="1"/>
    <w:qFormat/>
    <w:uiPriority w:val="0"/>
    <w:rPr>
      <w:rFonts w:ascii="Arial" w:hAnsi="Arial"/>
      <w:sz w:val="22"/>
    </w:rPr>
  </w:style>
  <w:style w:type="paragraph" w:customStyle="1" w:styleId="217">
    <w:name w:val="Figure Caption"/>
    <w:basedOn w:val="1"/>
    <w:qFormat/>
    <w:uiPriority w:val="0"/>
    <w:rPr>
      <w:rFonts w:ascii="Arial" w:hAnsi="Arial"/>
      <w:sz w:val="22"/>
    </w:rPr>
  </w:style>
  <w:style w:type="paragraph" w:customStyle="1" w:styleId="218">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14</Pages>
  <Words>607</Words>
  <Characters>3673</Characters>
  <Lines>39</Lines>
  <Paragraphs>11</Paragraphs>
  <TotalTime>9</TotalTime>
  <ScaleCrop>false</ScaleCrop>
  <LinksUpToDate>false</LinksUpToDate>
  <CharactersWithSpaces>4196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Sunny</cp:lastModifiedBy>
  <cp:lastPrinted>2014-09-01T08:36:00Z</cp:lastPrinted>
  <dcterms:modified xsi:type="dcterms:W3CDTF">2025-07-15T17:00:46Z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eyJoZGlkIjoiYjk0ZTk0NDllY2E1ZjNjMDQ5NTJkOGE4ZGNkMzZlNzAiLCJ1c2VySWQiOiIzNjE1MDg4NTgifQ==</vt:lpwstr>
  </property>
  <property fmtid="{D5CDD505-2E9C-101B-9397-08002B2CF9AE}" pid="8" name="KSOProductBuildVer">
    <vt:lpwstr>2052-12.1.0.21915</vt:lpwstr>
  </property>
  <property fmtid="{D5CDD505-2E9C-101B-9397-08002B2CF9AE}" pid="9" name="ICV">
    <vt:lpwstr>1B606D3A169E4D2AB2BCAF4F5A5FCBFA_12</vt:lpwstr>
  </property>
</Properties>
</file>