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1A3FC" w14:textId="4DD0CBA0" w:rsidR="00834BEF" w:rsidRPr="008435CD" w:rsidRDefault="00834BEF" w:rsidP="00834BEF">
      <w:pPr>
        <w:spacing w:after="0" w:line="240" w:lineRule="auto"/>
        <w:jc w:val="both"/>
        <w:rPr>
          <w:sz w:val="20"/>
          <w:szCs w:val="20"/>
        </w:rPr>
      </w:pPr>
      <w:r w:rsidRPr="008435CD">
        <w:rPr>
          <w:sz w:val="20"/>
          <w:szCs w:val="20"/>
        </w:rPr>
        <w:t>Yield and Quality Characteristics of Some Cereal Species Under Different Sowing Methods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943"/>
        <w:gridCol w:w="536"/>
        <w:gridCol w:w="72"/>
        <w:gridCol w:w="45"/>
        <w:gridCol w:w="326"/>
        <w:gridCol w:w="58"/>
        <w:gridCol w:w="7"/>
        <w:gridCol w:w="539"/>
        <w:gridCol w:w="47"/>
        <w:gridCol w:w="7"/>
        <w:gridCol w:w="340"/>
        <w:gridCol w:w="36"/>
        <w:gridCol w:w="33"/>
        <w:gridCol w:w="509"/>
        <w:gridCol w:w="67"/>
        <w:gridCol w:w="33"/>
        <w:gridCol w:w="319"/>
        <w:gridCol w:w="58"/>
        <w:gridCol w:w="24"/>
        <w:gridCol w:w="525"/>
        <w:gridCol w:w="60"/>
        <w:gridCol w:w="24"/>
        <w:gridCol w:w="366"/>
        <w:gridCol w:w="63"/>
        <w:gridCol w:w="72"/>
        <w:gridCol w:w="587"/>
        <w:gridCol w:w="45"/>
        <w:gridCol w:w="34"/>
        <w:gridCol w:w="389"/>
        <w:gridCol w:w="36"/>
        <w:gridCol w:w="34"/>
        <w:gridCol w:w="509"/>
        <w:gridCol w:w="74"/>
        <w:gridCol w:w="353"/>
      </w:tblGrid>
      <w:tr w:rsidR="00834BEF" w:rsidRPr="00617CE4" w14:paraId="7EA7C148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vAlign w:val="center"/>
            <w:hideMark/>
          </w:tcPr>
          <w:p w14:paraId="4F7CE65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Species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vAlign w:val="center"/>
            <w:hideMark/>
          </w:tcPr>
          <w:p w14:paraId="059E8CA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Sowing Method</w:t>
            </w:r>
          </w:p>
        </w:tc>
        <w:tc>
          <w:tcPr>
            <w:tcW w:w="1674" w:type="pct"/>
            <w:gridSpan w:val="17"/>
            <w:shd w:val="clear" w:color="auto" w:fill="auto"/>
            <w:noWrap/>
            <w:vAlign w:val="bottom"/>
            <w:hideMark/>
          </w:tcPr>
          <w:p w14:paraId="2E878B3C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Dry Matter Yield (kg/</w:t>
            </w:r>
            <w:proofErr w:type="spellStart"/>
            <w:r w:rsidRPr="00617CE4">
              <w:rPr>
                <w:b/>
                <w:bCs/>
                <w:sz w:val="18"/>
              </w:rPr>
              <w:t>da</w:t>
            </w:r>
            <w:proofErr w:type="spellEnd"/>
            <w:r w:rsidRPr="00617CE4">
              <w:rPr>
                <w:b/>
                <w:bCs/>
                <w:sz w:val="18"/>
              </w:rPr>
              <w:t>)</w:t>
            </w:r>
          </w:p>
        </w:tc>
        <w:tc>
          <w:tcPr>
            <w:tcW w:w="1766" w:type="pct"/>
            <w:gridSpan w:val="16"/>
            <w:shd w:val="clear" w:color="auto" w:fill="auto"/>
            <w:noWrap/>
            <w:vAlign w:val="bottom"/>
            <w:hideMark/>
          </w:tcPr>
          <w:p w14:paraId="20F55417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Crude Protein Ratio (%)</w:t>
            </w:r>
          </w:p>
        </w:tc>
      </w:tr>
      <w:tr w:rsidR="00834BEF" w:rsidRPr="00617CE4" w14:paraId="4E866768" w14:textId="77777777" w:rsidTr="00D9414B">
        <w:trPr>
          <w:trHeight w:val="181"/>
        </w:trPr>
        <w:tc>
          <w:tcPr>
            <w:tcW w:w="487" w:type="pct"/>
            <w:vMerge/>
            <w:vAlign w:val="center"/>
            <w:hideMark/>
          </w:tcPr>
          <w:p w14:paraId="04AED99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vMerge/>
            <w:vAlign w:val="center"/>
            <w:hideMark/>
          </w:tcPr>
          <w:p w14:paraId="42DD9DF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577" w:type="pct"/>
            <w:gridSpan w:val="6"/>
            <w:shd w:val="clear" w:color="auto" w:fill="auto"/>
            <w:noWrap/>
            <w:vAlign w:val="center"/>
            <w:hideMark/>
          </w:tcPr>
          <w:p w14:paraId="4B01E419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2019-20</w:t>
            </w:r>
          </w:p>
        </w:tc>
        <w:tc>
          <w:tcPr>
            <w:tcW w:w="536" w:type="pct"/>
            <w:gridSpan w:val="5"/>
            <w:shd w:val="clear" w:color="auto" w:fill="auto"/>
            <w:noWrap/>
            <w:vAlign w:val="center"/>
            <w:hideMark/>
          </w:tcPr>
          <w:p w14:paraId="229864FB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2020-21</w:t>
            </w:r>
          </w:p>
        </w:tc>
        <w:tc>
          <w:tcPr>
            <w:tcW w:w="562" w:type="pct"/>
            <w:gridSpan w:val="6"/>
            <w:shd w:val="clear" w:color="auto" w:fill="auto"/>
            <w:noWrap/>
            <w:vAlign w:val="bottom"/>
            <w:hideMark/>
          </w:tcPr>
          <w:p w14:paraId="4B66B91D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Averages</w:t>
            </w:r>
          </w:p>
        </w:tc>
        <w:tc>
          <w:tcPr>
            <w:tcW w:w="626" w:type="pct"/>
            <w:gridSpan w:val="7"/>
            <w:shd w:val="clear" w:color="auto" w:fill="auto"/>
            <w:noWrap/>
            <w:vAlign w:val="center"/>
            <w:hideMark/>
          </w:tcPr>
          <w:p w14:paraId="3ED875C3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2019-20</w:t>
            </w:r>
          </w:p>
        </w:tc>
        <w:tc>
          <w:tcPr>
            <w:tcW w:w="621" w:type="pct"/>
            <w:gridSpan w:val="6"/>
            <w:shd w:val="clear" w:color="auto" w:fill="auto"/>
            <w:noWrap/>
            <w:vAlign w:val="center"/>
            <w:hideMark/>
          </w:tcPr>
          <w:p w14:paraId="112A86B8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2020-21</w:t>
            </w:r>
          </w:p>
        </w:tc>
        <w:tc>
          <w:tcPr>
            <w:tcW w:w="519" w:type="pct"/>
            <w:gridSpan w:val="3"/>
            <w:shd w:val="clear" w:color="auto" w:fill="auto"/>
            <w:noWrap/>
            <w:vAlign w:val="bottom"/>
            <w:hideMark/>
          </w:tcPr>
          <w:p w14:paraId="277F0242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Averages</w:t>
            </w:r>
          </w:p>
        </w:tc>
      </w:tr>
      <w:tr w:rsidR="00834BEF" w:rsidRPr="00617CE4" w14:paraId="0A2F9DF0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vAlign w:val="center"/>
            <w:hideMark/>
          </w:tcPr>
          <w:p w14:paraId="1539DAE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Barley</w:t>
            </w: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679056E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27633E4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415.5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2558F98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616920F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447.5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192329D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508926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431.5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64E4E12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B9E019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14.4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37B0AE3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1018471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0E6B8E9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F4A769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13.1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76B49E7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6FC232F8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5FCAB2E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7E3E93B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41B5FC7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532.1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7DA26BF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5B14D8A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544.8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49C8EE5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C6D423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538.4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46934A4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1B951BA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13.5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425370D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161C123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4DF481D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826844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12.7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38AD69D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32F44AC7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082A5A7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5BDC6EC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3291A37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473.8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18385B9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451F013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496.2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517E150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6CFAD33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485.0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6D86AF7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630730A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14.0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25E1E28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65BB9AB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692C857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C08747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12.9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1B69552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</w:tr>
      <w:tr w:rsidR="00834BEF" w:rsidRPr="00617CE4" w14:paraId="2CB9F3DC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vAlign w:val="center"/>
            <w:hideMark/>
          </w:tcPr>
          <w:p w14:paraId="60E5821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Wheat</w:t>
            </w: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5FBBB4D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3F15A72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453.1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3CBB219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7205940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412.5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5B0D6E8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D56B0C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432.8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71C8737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201BC4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12.1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079FA30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123D9A0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10.5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604B0CF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A3DDE7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11.3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728D2B1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30948C6F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74CCF9E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769B77C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454F8A2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486.6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1774BBB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7451128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503.8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6540725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470A2A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495.2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201D532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00B377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12.2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695B8A3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77D29D2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10.3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65E4937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proofErr w:type="spellStart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bc</w:t>
            </w:r>
            <w:proofErr w:type="spellEnd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CFA77C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11.2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7FD1D99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628389A7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4DDC426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15ED7A7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527ED38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469.9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6686E99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60BD35F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458.2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55CCA10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64A178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464.0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03767B2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35F557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12.2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2B5EAF5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6A787E4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10.4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2B91716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5B8C08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11.3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1BBDFC4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</w:tr>
      <w:tr w:rsidR="00834BEF" w:rsidRPr="00617CE4" w14:paraId="6B21485A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vAlign w:val="center"/>
            <w:hideMark/>
          </w:tcPr>
          <w:p w14:paraId="6B44BA6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Rye</w:t>
            </w: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46B039D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71A6E18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771.6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2A264F9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AC7DDA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742.9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008FE17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AC9146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757.3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7F20978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061C86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8.9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625316F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28A547B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67BC271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e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8349CB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8.9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556DAA0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4C55C38C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76E1952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4724387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5396D65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696.8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5CAAA34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946871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752.2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41B8CB2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69567C8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724.5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35F4D77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ab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CFB749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8.6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25B53FD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355FEE2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9.5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3C404B7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99B493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9.1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255516B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524DAE39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113BB3D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3A70159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78F9997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734.2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1A82943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E7C342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747.6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1DE8BA6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443777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740.9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2B4A70E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61DA775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8.8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1520C5C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2551461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9.2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39FA49B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1EB43F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9.0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499ACA3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</w:tr>
      <w:tr w:rsidR="00834BEF" w:rsidRPr="00617CE4" w14:paraId="503AA493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vAlign w:val="center"/>
            <w:hideMark/>
          </w:tcPr>
          <w:p w14:paraId="0921AAA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Triticale</w:t>
            </w: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6B9CC2B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77E72F4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562.7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7B0DFBE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6286AF6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539.1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6403E97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51F8AE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550.9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2620037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5313C9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13.8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3CEDBF8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ab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07D955A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37B745E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cd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D007F4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11.8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671FF65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626CAA8C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74C878F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49D656B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3ECA0F1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639.8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68B19FF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015208C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710.1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432718B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4DEC630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674.9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009FBF1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B737E8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12.4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68C99CF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1998981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0E0FD4B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06158D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11.6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0198EA9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7108461D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7DD7BB3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58350F2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0694438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601.2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00EFA0D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03FAD35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624.6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488A8C0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62A71D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612.9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255F284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4E9891A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13.1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4E1831B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1138445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10.3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36A1EDE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D2FC6B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11.7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2CE890D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</w:tr>
      <w:tr w:rsidR="00834BEF" w:rsidRPr="00617CE4" w14:paraId="081E7B27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vAlign w:val="center"/>
            <w:hideMark/>
          </w:tcPr>
          <w:p w14:paraId="6576BC7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</w:t>
            </w: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1729443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252A34F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550.7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bottom"/>
            <w:hideMark/>
          </w:tcPr>
          <w:p w14:paraId="5F3FAD4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28E7F8D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535.5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66429E8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 xml:space="preserve">B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4C8B15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543.1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center"/>
            <w:hideMark/>
          </w:tcPr>
          <w:p w14:paraId="4248C3C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C8A98D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12.3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6C15F56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i/>
                <w:iCs/>
                <w:color w:val="000000"/>
                <w:sz w:val="18"/>
                <w:vertAlign w:val="superscript"/>
                <w:lang w:eastAsia="tr-TR"/>
              </w:rPr>
              <w:t>1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21752C8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10.2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273A912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B</w:t>
            </w:r>
            <w:r w:rsidRPr="00617CE4">
              <w:rPr>
                <w:rFonts w:eastAsia="Times New Roman"/>
                <w:i/>
                <w:iCs/>
                <w:color w:val="000000"/>
                <w:sz w:val="18"/>
                <w:vertAlign w:val="superscript"/>
                <w:lang w:eastAsia="tr-TR"/>
              </w:rPr>
              <w:t>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CDFA25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11.3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7A64CD2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3B1DF17B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14674CE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59FEFE0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266556C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588.8</w:t>
            </w:r>
          </w:p>
        </w:tc>
        <w:tc>
          <w:tcPr>
            <w:tcW w:w="241" w:type="pct"/>
            <w:gridSpan w:val="4"/>
            <w:shd w:val="clear" w:color="auto" w:fill="auto"/>
            <w:noWrap/>
            <w:vAlign w:val="center"/>
            <w:hideMark/>
          </w:tcPr>
          <w:p w14:paraId="18BDBA4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41A0D87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627.7</w:t>
            </w:r>
          </w:p>
        </w:tc>
        <w:tc>
          <w:tcPr>
            <w:tcW w:w="208" w:type="pct"/>
            <w:gridSpan w:val="2"/>
            <w:shd w:val="clear" w:color="auto" w:fill="auto"/>
            <w:noWrap/>
            <w:vAlign w:val="center"/>
            <w:hideMark/>
          </w:tcPr>
          <w:p w14:paraId="529C30E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i/>
                <w:iCs/>
                <w:color w:val="000000"/>
                <w:sz w:val="18"/>
                <w:vertAlign w:val="superscript"/>
                <w:lang w:eastAsia="tr-TR"/>
              </w:rPr>
              <w:t>1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bottom"/>
            <w:hideMark/>
          </w:tcPr>
          <w:p w14:paraId="4D0DF80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608.3</w:t>
            </w:r>
          </w:p>
        </w:tc>
        <w:tc>
          <w:tcPr>
            <w:tcW w:w="225" w:type="pct"/>
            <w:gridSpan w:val="3"/>
            <w:shd w:val="clear" w:color="auto" w:fill="auto"/>
            <w:noWrap/>
            <w:vAlign w:val="bottom"/>
            <w:hideMark/>
          </w:tcPr>
          <w:p w14:paraId="2BF1B92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i/>
                <w:iCs/>
                <w:color w:val="000000"/>
                <w:sz w:val="18"/>
                <w:vertAlign w:val="superscript"/>
                <w:lang w:eastAsia="tr-TR"/>
              </w:rPr>
              <w:t>1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359E4D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11.7</w:t>
            </w:r>
          </w:p>
        </w:tc>
        <w:tc>
          <w:tcPr>
            <w:tcW w:w="290" w:type="pct"/>
            <w:gridSpan w:val="4"/>
            <w:shd w:val="clear" w:color="auto" w:fill="auto"/>
            <w:noWrap/>
            <w:vAlign w:val="center"/>
            <w:hideMark/>
          </w:tcPr>
          <w:p w14:paraId="5AADD33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598DCD2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10.6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30047D5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A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749CF4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11.2</w:t>
            </w:r>
          </w:p>
        </w:tc>
        <w:tc>
          <w:tcPr>
            <w:tcW w:w="238" w:type="pct"/>
            <w:gridSpan w:val="2"/>
            <w:shd w:val="clear" w:color="auto" w:fill="auto"/>
            <w:noWrap/>
            <w:vAlign w:val="center"/>
            <w:hideMark/>
          </w:tcPr>
          <w:p w14:paraId="25A1614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60384B7A" w14:textId="77777777" w:rsidTr="00D9414B">
        <w:trPr>
          <w:trHeight w:val="20"/>
        </w:trPr>
        <w:tc>
          <w:tcPr>
            <w:tcW w:w="487" w:type="pct"/>
            <w:vMerge/>
            <w:vAlign w:val="center"/>
            <w:hideMark/>
          </w:tcPr>
          <w:p w14:paraId="06C5CBD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vAlign w:val="bottom"/>
            <w:hideMark/>
          </w:tcPr>
          <w:p w14:paraId="6D2A780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center"/>
            <w:hideMark/>
          </w:tcPr>
          <w:p w14:paraId="114BC53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569.8</w:t>
            </w:r>
          </w:p>
        </w:tc>
        <w:tc>
          <w:tcPr>
            <w:tcW w:w="241" w:type="pct"/>
            <w:gridSpan w:val="4"/>
            <w:shd w:val="clear" w:color="auto" w:fill="auto"/>
            <w:vAlign w:val="center"/>
          </w:tcPr>
          <w:p w14:paraId="22D8AD1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14:paraId="6D74047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581.6</w:t>
            </w:r>
          </w:p>
        </w:tc>
        <w:tc>
          <w:tcPr>
            <w:tcW w:w="208" w:type="pct"/>
            <w:gridSpan w:val="2"/>
            <w:shd w:val="clear" w:color="auto" w:fill="auto"/>
            <w:vAlign w:val="bottom"/>
          </w:tcPr>
          <w:p w14:paraId="16DD532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  <w:tc>
          <w:tcPr>
            <w:tcW w:w="336" w:type="pct"/>
            <w:gridSpan w:val="3"/>
            <w:shd w:val="clear" w:color="auto" w:fill="auto"/>
            <w:noWrap/>
            <w:vAlign w:val="bottom"/>
            <w:hideMark/>
          </w:tcPr>
          <w:p w14:paraId="43CAEE7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575.7</w:t>
            </w:r>
          </w:p>
        </w:tc>
        <w:tc>
          <w:tcPr>
            <w:tcW w:w="225" w:type="pct"/>
            <w:gridSpan w:val="3"/>
            <w:shd w:val="clear" w:color="auto" w:fill="auto"/>
            <w:vAlign w:val="bottom"/>
          </w:tcPr>
          <w:p w14:paraId="5B2BC83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9ABBBA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12.0</w:t>
            </w:r>
          </w:p>
        </w:tc>
        <w:tc>
          <w:tcPr>
            <w:tcW w:w="290" w:type="pct"/>
            <w:gridSpan w:val="4"/>
            <w:shd w:val="clear" w:color="auto" w:fill="auto"/>
            <w:vAlign w:val="center"/>
          </w:tcPr>
          <w:p w14:paraId="0C4B6DF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b/>
                <w:bCs/>
                <w:color w:val="000000"/>
                <w:sz w:val="18"/>
                <w:vertAlign w:val="superscript"/>
                <w:lang w:eastAsia="tr-TR"/>
              </w:rPr>
              <w:t xml:space="preserve">2  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center"/>
            <w:hideMark/>
          </w:tcPr>
          <w:p w14:paraId="44C70E6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10.4</w:t>
            </w:r>
          </w:p>
        </w:tc>
        <w:tc>
          <w:tcPr>
            <w:tcW w:w="254" w:type="pct"/>
            <w:gridSpan w:val="3"/>
            <w:shd w:val="clear" w:color="auto" w:fill="auto"/>
            <w:vAlign w:val="center"/>
          </w:tcPr>
          <w:p w14:paraId="237F4AB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56175F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11.2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66F8574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</w:tr>
      <w:tr w:rsidR="00834BEF" w:rsidRPr="00617CE4" w14:paraId="50ED0963" w14:textId="77777777" w:rsidTr="00D9414B">
        <w:trPr>
          <w:trHeight w:val="20"/>
        </w:trPr>
        <w:tc>
          <w:tcPr>
            <w:tcW w:w="1559" w:type="pct"/>
            <w:gridSpan w:val="2"/>
            <w:shd w:val="clear" w:color="auto" w:fill="auto"/>
            <w:noWrap/>
            <w:vAlign w:val="center"/>
            <w:hideMark/>
          </w:tcPr>
          <w:p w14:paraId="6AB4729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CV</w:t>
            </w:r>
          </w:p>
        </w:tc>
        <w:tc>
          <w:tcPr>
            <w:tcW w:w="336" w:type="pct"/>
            <w:gridSpan w:val="2"/>
            <w:shd w:val="clear" w:color="auto" w:fill="auto"/>
            <w:noWrap/>
            <w:vAlign w:val="bottom"/>
            <w:hideMark/>
          </w:tcPr>
          <w:p w14:paraId="279DF56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10.13</w:t>
            </w:r>
          </w:p>
        </w:tc>
        <w:tc>
          <w:tcPr>
            <w:tcW w:w="241" w:type="pct"/>
            <w:gridSpan w:val="4"/>
            <w:shd w:val="clear" w:color="auto" w:fill="auto"/>
            <w:vAlign w:val="bottom"/>
          </w:tcPr>
          <w:p w14:paraId="71DD7B96" w14:textId="77777777" w:rsidR="00834BEF" w:rsidRPr="00617CE4" w:rsidRDefault="00834BEF" w:rsidP="00D9414B">
            <w:pPr>
              <w:spacing w:after="0" w:line="240" w:lineRule="auto"/>
              <w:ind w:left="27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14:paraId="58DB28A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5.13</w:t>
            </w:r>
          </w:p>
        </w:tc>
        <w:tc>
          <w:tcPr>
            <w:tcW w:w="208" w:type="pct"/>
            <w:gridSpan w:val="2"/>
            <w:shd w:val="clear" w:color="auto" w:fill="auto"/>
            <w:vAlign w:val="bottom"/>
          </w:tcPr>
          <w:p w14:paraId="6AB3253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bottom"/>
            <w:hideMark/>
          </w:tcPr>
          <w:p w14:paraId="75A7C90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7.98</w:t>
            </w:r>
          </w:p>
        </w:tc>
        <w:tc>
          <w:tcPr>
            <w:tcW w:w="225" w:type="pct"/>
            <w:gridSpan w:val="3"/>
            <w:shd w:val="clear" w:color="auto" w:fill="auto"/>
            <w:vAlign w:val="bottom"/>
          </w:tcPr>
          <w:p w14:paraId="40D82321" w14:textId="77777777" w:rsidR="00834BEF" w:rsidRPr="00617CE4" w:rsidRDefault="00834BEF" w:rsidP="00D9414B">
            <w:pPr>
              <w:spacing w:after="0" w:line="240" w:lineRule="auto"/>
              <w:ind w:left="4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bottom"/>
            <w:hideMark/>
          </w:tcPr>
          <w:p w14:paraId="3EC8802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2.86</w:t>
            </w:r>
          </w:p>
        </w:tc>
        <w:tc>
          <w:tcPr>
            <w:tcW w:w="290" w:type="pct"/>
            <w:gridSpan w:val="4"/>
            <w:shd w:val="clear" w:color="auto" w:fill="auto"/>
            <w:vAlign w:val="bottom"/>
          </w:tcPr>
          <w:p w14:paraId="2CE8555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68" w:type="pct"/>
            <w:gridSpan w:val="3"/>
            <w:shd w:val="clear" w:color="auto" w:fill="auto"/>
            <w:noWrap/>
            <w:vAlign w:val="bottom"/>
            <w:hideMark/>
          </w:tcPr>
          <w:p w14:paraId="681EE54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3.23</w:t>
            </w:r>
          </w:p>
        </w:tc>
        <w:tc>
          <w:tcPr>
            <w:tcW w:w="254" w:type="pct"/>
            <w:gridSpan w:val="3"/>
            <w:shd w:val="clear" w:color="auto" w:fill="auto"/>
            <w:vAlign w:val="bottom"/>
          </w:tcPr>
          <w:p w14:paraId="044E227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 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448C207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3.03</w:t>
            </w:r>
          </w:p>
        </w:tc>
        <w:tc>
          <w:tcPr>
            <w:tcW w:w="238" w:type="pct"/>
            <w:gridSpan w:val="2"/>
            <w:shd w:val="clear" w:color="auto" w:fill="auto"/>
            <w:vAlign w:val="bottom"/>
          </w:tcPr>
          <w:p w14:paraId="4EC75AA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</w:tr>
      <w:tr w:rsidR="00834BEF" w:rsidRPr="00617CE4" w14:paraId="4C3DC892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308E039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Species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hideMark/>
          </w:tcPr>
          <w:p w14:paraId="532B9B08" w14:textId="77777777" w:rsidR="00834BEF" w:rsidRPr="00617CE4" w:rsidRDefault="00834BEF" w:rsidP="00D9414B">
            <w:pPr>
              <w:spacing w:after="0" w:line="240" w:lineRule="auto"/>
              <w:jc w:val="both"/>
              <w:rPr>
                <w:sz w:val="18"/>
              </w:rPr>
            </w:pPr>
            <w:r w:rsidRPr="00617CE4">
              <w:rPr>
                <w:sz w:val="18"/>
              </w:rPr>
              <w:t>Sowing Method</w:t>
            </w:r>
          </w:p>
        </w:tc>
        <w:tc>
          <w:tcPr>
            <w:tcW w:w="1687" w:type="pct"/>
            <w:gridSpan w:val="18"/>
            <w:shd w:val="clear" w:color="auto" w:fill="auto"/>
            <w:noWrap/>
            <w:vAlign w:val="bottom"/>
            <w:hideMark/>
          </w:tcPr>
          <w:p w14:paraId="4AE75514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Acid Detergent Fiber (%)</w:t>
            </w:r>
          </w:p>
        </w:tc>
        <w:tc>
          <w:tcPr>
            <w:tcW w:w="1753" w:type="pct"/>
            <w:gridSpan w:val="15"/>
            <w:shd w:val="clear" w:color="auto" w:fill="auto"/>
            <w:noWrap/>
            <w:vAlign w:val="bottom"/>
            <w:hideMark/>
          </w:tcPr>
          <w:p w14:paraId="27B7AB92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Neutral Detergent Fiber (%)</w:t>
            </w:r>
          </w:p>
        </w:tc>
      </w:tr>
      <w:tr w:rsidR="00834BEF" w:rsidRPr="00617CE4" w14:paraId="1AEE4E2E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79445C4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vMerge/>
            <w:hideMark/>
          </w:tcPr>
          <w:p w14:paraId="4E952EC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572" w:type="pct"/>
            <w:gridSpan w:val="5"/>
            <w:shd w:val="clear" w:color="auto" w:fill="auto"/>
            <w:noWrap/>
            <w:vAlign w:val="center"/>
            <w:hideMark/>
          </w:tcPr>
          <w:p w14:paraId="4C30E64E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2019-20</w:t>
            </w:r>
          </w:p>
        </w:tc>
        <w:tc>
          <w:tcPr>
            <w:tcW w:w="558" w:type="pct"/>
            <w:gridSpan w:val="7"/>
            <w:shd w:val="clear" w:color="auto" w:fill="auto"/>
            <w:noWrap/>
            <w:vAlign w:val="center"/>
            <w:hideMark/>
          </w:tcPr>
          <w:p w14:paraId="0B001FE5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2020-21</w:t>
            </w:r>
          </w:p>
        </w:tc>
        <w:tc>
          <w:tcPr>
            <w:tcW w:w="557" w:type="pct"/>
            <w:gridSpan w:val="6"/>
            <w:shd w:val="clear" w:color="auto" w:fill="auto"/>
            <w:noWrap/>
            <w:hideMark/>
          </w:tcPr>
          <w:p w14:paraId="1ED45AB4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Averages</w:t>
            </w:r>
          </w:p>
        </w:tc>
        <w:tc>
          <w:tcPr>
            <w:tcW w:w="573" w:type="pct"/>
            <w:gridSpan w:val="5"/>
            <w:shd w:val="clear" w:color="auto" w:fill="auto"/>
            <w:noWrap/>
            <w:vAlign w:val="center"/>
            <w:hideMark/>
          </w:tcPr>
          <w:p w14:paraId="53A85BF1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2019-20</w:t>
            </w:r>
          </w:p>
        </w:tc>
        <w:tc>
          <w:tcPr>
            <w:tcW w:w="642" w:type="pct"/>
            <w:gridSpan w:val="6"/>
            <w:shd w:val="clear" w:color="auto" w:fill="auto"/>
            <w:noWrap/>
            <w:vAlign w:val="center"/>
            <w:hideMark/>
          </w:tcPr>
          <w:p w14:paraId="7CDC215C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2020-21</w:t>
            </w:r>
          </w:p>
        </w:tc>
        <w:tc>
          <w:tcPr>
            <w:tcW w:w="537" w:type="pct"/>
            <w:gridSpan w:val="4"/>
            <w:shd w:val="clear" w:color="auto" w:fill="auto"/>
            <w:noWrap/>
            <w:hideMark/>
          </w:tcPr>
          <w:p w14:paraId="23F8CD72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Averages</w:t>
            </w:r>
          </w:p>
        </w:tc>
      </w:tr>
      <w:tr w:rsidR="00834BEF" w:rsidRPr="00617CE4" w14:paraId="14D982F1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433A044A" w14:textId="77777777" w:rsidR="00834BEF" w:rsidRPr="00617CE4" w:rsidRDefault="00834BEF" w:rsidP="00D941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Barley</w:t>
            </w:r>
          </w:p>
          <w:p w14:paraId="23C372F6" w14:textId="77777777" w:rsidR="00834BEF" w:rsidRPr="00617CE4" w:rsidRDefault="00834BEF" w:rsidP="00D941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1C1E064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46E4CE5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27.8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52CD41B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275FD0D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23.7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21DBB88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541CBA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25.8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482EDEF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f 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492CC25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49.6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55291D5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255744E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43.2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1FFA675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645C761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46.4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A2BFEC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49CFAC35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778113F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2DE6EDD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0F3E997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29.7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6F9112B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2B88A73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24.7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3483B8A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C4ED58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27.2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7634CA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proofErr w:type="spellStart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ef</w:t>
            </w:r>
            <w:proofErr w:type="spellEnd"/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77F7E1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49.9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71166FF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04D1FE3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40.8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071279B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e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6AD362D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45.4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A84201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28C8DFCF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3F0E3A4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1FDEAB8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3C665B6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28.8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3DCDCC6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B27253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24.2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47CAB53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46971F2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26.5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2E93E88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B4C3B1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49.8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3683B61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75EDC7B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42.0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3E13307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01360FD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45.9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20A1B6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</w:p>
        </w:tc>
      </w:tr>
      <w:tr w:rsidR="00834BEF" w:rsidRPr="00617CE4" w14:paraId="51B4D460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3D3ED47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Wheat</w:t>
            </w:r>
          </w:p>
          <w:p w14:paraId="2E68B2C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019F559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58A408E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32.8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27F7625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5884544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35.9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67A3371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B851F6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34.4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D12BF8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proofErr w:type="spellStart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bc</w:t>
            </w:r>
            <w:proofErr w:type="spellEnd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1349B94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50.3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0E5533C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75B03D7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53.4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05331F2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153FE17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51.9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EBA073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57A95ACC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2144549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556D3BE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5A9F149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33.0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23E57CE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35F5B5E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33.1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2E4F84A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B9FF30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33.1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023BF60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515ABFF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52.2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2182400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1CDEC48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53.2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2926382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3A45D49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52.7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3FA62B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24C02CDB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170D21E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6DDB1E1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0A1E63E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32.9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4AEA443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848DD6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34.5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3E61D0C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4993CD9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33.7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46421B0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112BB5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51.3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76AA11D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757B03C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53.3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0B4BC1D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7457BD3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52.3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5024FE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</w:tr>
      <w:tr w:rsidR="00834BEF" w:rsidRPr="00617CE4" w14:paraId="6627D5D4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7B85A28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Rye</w:t>
            </w:r>
          </w:p>
          <w:p w14:paraId="50B8EE2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6194672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1545B34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39.4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2DFBBDE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2DB029B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32.7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5A3D4E8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CFABDA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36.0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A4B82D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DE8639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62.4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5740F1F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718E87F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50.3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0403BBC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1E482E4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56.4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224BB0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3CC6D735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2143218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2768EC2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7F38D7B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41.8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42B8FDE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4DF20A3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36.8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597FDF9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19B263E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39.3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6BAE5A0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1AC157C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64.7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06502F0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4D29D87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51.1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5961554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0611195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57.9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905562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31E0490B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333AD93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73AB8EA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178BC88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40.6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6898974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40EFFCB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34.8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51BE0F3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35A363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37.7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6DF1DF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88D973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63.6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5AEE4CC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0304528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50.7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57DFA00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390BC86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57.1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412D77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</w:t>
            </w:r>
          </w:p>
        </w:tc>
      </w:tr>
      <w:tr w:rsidR="00834BEF" w:rsidRPr="00617CE4" w14:paraId="4325791A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045F04E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Triticale</w:t>
            </w:r>
          </w:p>
          <w:p w14:paraId="4C4C374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22F1C0C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2F7DD3F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30.2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093A32C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8BADA0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28.0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534B214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44949E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29.1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0AA444D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5AF08DA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48.1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5976C19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3BEE999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45.9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4B875C3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22E8CD4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47.0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8189BF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1485D05E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0FA3B0C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15C10C4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2A008E5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28.1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72610F7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09C52F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28.5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58272FF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268AC1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28.3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49FBF0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de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6F6F8DE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48.6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25A409D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211A9A6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46.2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14A15F3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0DCDC07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47.4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95DF4D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67EB948E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6C9762D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06B7B0E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5009EC2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29.2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27B4648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4E81BE9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28.2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6279E3D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7925F33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28.7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FF13FF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25304B5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48.4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48C7033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15D2970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46.1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4AF845F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31A1534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47.2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5047AE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</w:tr>
      <w:tr w:rsidR="00834BEF" w:rsidRPr="00617CE4" w14:paraId="771AF894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53AF04F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</w:t>
            </w:r>
          </w:p>
          <w:p w14:paraId="7C5E81D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50A74C6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3D2BC43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32.6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531465C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5091424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30.1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6FA9A15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 xml:space="preserve">B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599EB1B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31.3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381474C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03CFB73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52.6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52B4FED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04A2597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48.2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634F541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7559EE1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50.4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60FCC3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70EDB150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60BF3D5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23A17BA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0511032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33.1</w:t>
            </w:r>
          </w:p>
        </w:tc>
        <w:tc>
          <w:tcPr>
            <w:tcW w:w="212" w:type="pct"/>
            <w:gridSpan w:val="2"/>
            <w:shd w:val="clear" w:color="auto" w:fill="auto"/>
            <w:noWrap/>
            <w:vAlign w:val="center"/>
            <w:hideMark/>
          </w:tcPr>
          <w:p w14:paraId="78B3521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126276B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30.8</w:t>
            </w:r>
          </w:p>
        </w:tc>
        <w:tc>
          <w:tcPr>
            <w:tcW w:w="230" w:type="pct"/>
            <w:gridSpan w:val="4"/>
            <w:shd w:val="clear" w:color="auto" w:fill="auto"/>
            <w:noWrap/>
            <w:vAlign w:val="center"/>
            <w:hideMark/>
          </w:tcPr>
          <w:p w14:paraId="6671CD5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1</w:t>
            </w: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 xml:space="preserve">   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36E00BB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32.0</w:t>
            </w:r>
          </w:p>
        </w:tc>
        <w:tc>
          <w:tcPr>
            <w:tcW w:w="220" w:type="pct"/>
            <w:gridSpan w:val="3"/>
            <w:shd w:val="clear" w:color="auto" w:fill="auto"/>
            <w:noWrap/>
            <w:vAlign w:val="center"/>
            <w:hideMark/>
          </w:tcPr>
          <w:p w14:paraId="4C2DC49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12DBCAA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53.9</w:t>
            </w:r>
          </w:p>
        </w:tc>
        <w:tc>
          <w:tcPr>
            <w:tcW w:w="237" w:type="pct"/>
            <w:gridSpan w:val="2"/>
            <w:shd w:val="clear" w:color="auto" w:fill="auto"/>
            <w:noWrap/>
            <w:vAlign w:val="center"/>
            <w:hideMark/>
          </w:tcPr>
          <w:p w14:paraId="14F9E41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51B069D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47.9</w:t>
            </w:r>
          </w:p>
        </w:tc>
        <w:tc>
          <w:tcPr>
            <w:tcW w:w="254" w:type="pct"/>
            <w:gridSpan w:val="3"/>
            <w:shd w:val="clear" w:color="auto" w:fill="auto"/>
            <w:noWrap/>
            <w:vAlign w:val="center"/>
            <w:hideMark/>
          </w:tcPr>
          <w:p w14:paraId="77D990B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709158A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50.9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302E3E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162B27B2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69B8443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5D1D0F0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361" w:type="pct"/>
            <w:gridSpan w:val="3"/>
            <w:shd w:val="clear" w:color="auto" w:fill="auto"/>
            <w:noWrap/>
            <w:vAlign w:val="center"/>
            <w:hideMark/>
          </w:tcPr>
          <w:p w14:paraId="3ED54ED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32.9</w:t>
            </w:r>
          </w:p>
        </w:tc>
        <w:tc>
          <w:tcPr>
            <w:tcW w:w="212" w:type="pct"/>
            <w:gridSpan w:val="2"/>
            <w:shd w:val="clear" w:color="auto" w:fill="auto"/>
            <w:vAlign w:val="center"/>
          </w:tcPr>
          <w:p w14:paraId="183F424A" w14:textId="77777777" w:rsidR="00834BEF" w:rsidRPr="00617CE4" w:rsidRDefault="00834BEF" w:rsidP="00D9414B">
            <w:pPr>
              <w:spacing w:after="0" w:line="240" w:lineRule="auto"/>
              <w:ind w:left="34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 xml:space="preserve">2  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center"/>
            <w:hideMark/>
          </w:tcPr>
          <w:p w14:paraId="4DDEC7B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30.4</w:t>
            </w:r>
          </w:p>
        </w:tc>
        <w:tc>
          <w:tcPr>
            <w:tcW w:w="230" w:type="pct"/>
            <w:gridSpan w:val="4"/>
            <w:shd w:val="clear" w:color="auto" w:fill="auto"/>
            <w:vAlign w:val="center"/>
          </w:tcPr>
          <w:p w14:paraId="76A1294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1FB9423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31.6</w:t>
            </w:r>
          </w:p>
        </w:tc>
        <w:tc>
          <w:tcPr>
            <w:tcW w:w="220" w:type="pct"/>
            <w:gridSpan w:val="3"/>
            <w:shd w:val="clear" w:color="auto" w:fill="auto"/>
            <w:vAlign w:val="center"/>
          </w:tcPr>
          <w:p w14:paraId="212D0AA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  <w:tc>
          <w:tcPr>
            <w:tcW w:w="336" w:type="pct"/>
            <w:gridSpan w:val="3"/>
            <w:shd w:val="clear" w:color="auto" w:fill="auto"/>
            <w:noWrap/>
            <w:vAlign w:val="center"/>
            <w:hideMark/>
          </w:tcPr>
          <w:p w14:paraId="57FF3D2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53.2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75D9E4B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 xml:space="preserve">2  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center"/>
            <w:hideMark/>
          </w:tcPr>
          <w:p w14:paraId="43295C9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 48.0</w:t>
            </w:r>
          </w:p>
        </w:tc>
        <w:tc>
          <w:tcPr>
            <w:tcW w:w="254" w:type="pct"/>
            <w:gridSpan w:val="3"/>
            <w:shd w:val="clear" w:color="auto" w:fill="auto"/>
            <w:vAlign w:val="center"/>
          </w:tcPr>
          <w:p w14:paraId="24D1C13B" w14:textId="77777777" w:rsidR="00834BEF" w:rsidRPr="00617CE4" w:rsidRDefault="00834BEF" w:rsidP="00D9414B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center"/>
            <w:hideMark/>
          </w:tcPr>
          <w:p w14:paraId="1DEECD0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50.6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D3B474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</w:tr>
      <w:tr w:rsidR="00834BEF" w:rsidRPr="00617CE4" w14:paraId="638291DF" w14:textId="77777777" w:rsidTr="00D9414B">
        <w:trPr>
          <w:trHeight w:val="20"/>
        </w:trPr>
        <w:tc>
          <w:tcPr>
            <w:tcW w:w="1559" w:type="pct"/>
            <w:gridSpan w:val="2"/>
            <w:shd w:val="clear" w:color="auto" w:fill="auto"/>
            <w:noWrap/>
            <w:hideMark/>
          </w:tcPr>
          <w:p w14:paraId="109E9F8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CV</w:t>
            </w:r>
          </w:p>
        </w:tc>
        <w:tc>
          <w:tcPr>
            <w:tcW w:w="361" w:type="pct"/>
            <w:gridSpan w:val="3"/>
            <w:shd w:val="clear" w:color="auto" w:fill="auto"/>
            <w:noWrap/>
            <w:hideMark/>
          </w:tcPr>
          <w:p w14:paraId="305A929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5.70</w:t>
            </w:r>
          </w:p>
        </w:tc>
        <w:tc>
          <w:tcPr>
            <w:tcW w:w="212" w:type="pct"/>
            <w:gridSpan w:val="2"/>
            <w:shd w:val="clear" w:color="auto" w:fill="auto"/>
          </w:tcPr>
          <w:p w14:paraId="1DB5E26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14:paraId="65BB4A7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1.81</w:t>
            </w:r>
          </w:p>
        </w:tc>
        <w:tc>
          <w:tcPr>
            <w:tcW w:w="230" w:type="pct"/>
            <w:gridSpan w:val="4"/>
            <w:shd w:val="clear" w:color="auto" w:fill="auto"/>
            <w:vAlign w:val="bottom"/>
          </w:tcPr>
          <w:p w14:paraId="5D24377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bottom"/>
            <w:hideMark/>
          </w:tcPr>
          <w:p w14:paraId="51704BE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4.36</w:t>
            </w:r>
          </w:p>
        </w:tc>
        <w:tc>
          <w:tcPr>
            <w:tcW w:w="220" w:type="pct"/>
            <w:gridSpan w:val="3"/>
            <w:shd w:val="clear" w:color="auto" w:fill="auto"/>
            <w:vAlign w:val="bottom"/>
          </w:tcPr>
          <w:p w14:paraId="5C1C08C6" w14:textId="77777777" w:rsidR="00834BEF" w:rsidRPr="00617CE4" w:rsidRDefault="00834BEF" w:rsidP="00D9414B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36" w:type="pct"/>
            <w:gridSpan w:val="3"/>
            <w:shd w:val="clear" w:color="auto" w:fill="auto"/>
            <w:noWrap/>
            <w:vAlign w:val="bottom"/>
            <w:hideMark/>
          </w:tcPr>
          <w:p w14:paraId="3A896E7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4.97</w:t>
            </w:r>
          </w:p>
        </w:tc>
        <w:tc>
          <w:tcPr>
            <w:tcW w:w="237" w:type="pct"/>
            <w:gridSpan w:val="2"/>
            <w:shd w:val="clear" w:color="auto" w:fill="auto"/>
            <w:vAlign w:val="bottom"/>
          </w:tcPr>
          <w:p w14:paraId="455ECF1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89" w:type="pct"/>
            <w:gridSpan w:val="3"/>
            <w:shd w:val="clear" w:color="auto" w:fill="auto"/>
            <w:noWrap/>
            <w:vAlign w:val="bottom"/>
            <w:hideMark/>
          </w:tcPr>
          <w:p w14:paraId="613AE69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1.50</w:t>
            </w:r>
          </w:p>
        </w:tc>
        <w:tc>
          <w:tcPr>
            <w:tcW w:w="254" w:type="pct"/>
            <w:gridSpan w:val="3"/>
            <w:shd w:val="clear" w:color="auto" w:fill="auto"/>
            <w:vAlign w:val="bottom"/>
          </w:tcPr>
          <w:p w14:paraId="2BAC1A4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40" w:type="pct"/>
            <w:gridSpan w:val="3"/>
            <w:shd w:val="clear" w:color="auto" w:fill="auto"/>
            <w:noWrap/>
            <w:vAlign w:val="bottom"/>
            <w:hideMark/>
          </w:tcPr>
          <w:p w14:paraId="0478C1D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3.83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27B19A8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</w:tr>
      <w:tr w:rsidR="00834BEF" w:rsidRPr="00617CE4" w14:paraId="26651BAE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23230DE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Species</w:t>
            </w:r>
          </w:p>
        </w:tc>
        <w:tc>
          <w:tcPr>
            <w:tcW w:w="1073" w:type="pct"/>
            <w:vMerge w:val="restart"/>
            <w:shd w:val="clear" w:color="auto" w:fill="auto"/>
            <w:noWrap/>
            <w:hideMark/>
          </w:tcPr>
          <w:p w14:paraId="12D8198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Sowing Method</w:t>
            </w:r>
          </w:p>
        </w:tc>
        <w:tc>
          <w:tcPr>
            <w:tcW w:w="1642" w:type="pct"/>
            <w:gridSpan w:val="16"/>
            <w:shd w:val="clear" w:color="auto" w:fill="auto"/>
            <w:noWrap/>
            <w:vAlign w:val="bottom"/>
            <w:hideMark/>
          </w:tcPr>
          <w:p w14:paraId="07571626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Digestible Dry Matter Ratio (%)</w:t>
            </w:r>
          </w:p>
        </w:tc>
        <w:tc>
          <w:tcPr>
            <w:tcW w:w="1798" w:type="pct"/>
            <w:gridSpan w:val="17"/>
            <w:shd w:val="clear" w:color="auto" w:fill="auto"/>
            <w:noWrap/>
            <w:vAlign w:val="bottom"/>
            <w:hideMark/>
          </w:tcPr>
          <w:p w14:paraId="32F970B2" w14:textId="77777777" w:rsidR="00834BEF" w:rsidRPr="00617CE4" w:rsidRDefault="00834BEF" w:rsidP="00D9414B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617CE4">
              <w:rPr>
                <w:b/>
                <w:bCs/>
                <w:sz w:val="18"/>
              </w:rPr>
              <w:t>Relative Feed Value</w:t>
            </w:r>
          </w:p>
        </w:tc>
      </w:tr>
      <w:tr w:rsidR="00834BEF" w:rsidRPr="00617CE4" w14:paraId="51D19777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0FE3B2D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vMerge/>
            <w:hideMark/>
          </w:tcPr>
          <w:p w14:paraId="2D50804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540" w:type="pct"/>
            <w:gridSpan w:val="4"/>
            <w:shd w:val="clear" w:color="auto" w:fill="auto"/>
            <w:noWrap/>
            <w:vAlign w:val="center"/>
            <w:hideMark/>
          </w:tcPr>
          <w:p w14:paraId="0456EB89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2019-20</w:t>
            </w:r>
          </w:p>
        </w:tc>
        <w:tc>
          <w:tcPr>
            <w:tcW w:w="552" w:type="pct"/>
            <w:gridSpan w:val="6"/>
            <w:shd w:val="clear" w:color="auto" w:fill="auto"/>
            <w:noWrap/>
            <w:vAlign w:val="center"/>
            <w:hideMark/>
          </w:tcPr>
          <w:p w14:paraId="159686EB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2020-21</w:t>
            </w:r>
          </w:p>
        </w:tc>
        <w:tc>
          <w:tcPr>
            <w:tcW w:w="550" w:type="pct"/>
            <w:gridSpan w:val="6"/>
            <w:shd w:val="clear" w:color="auto" w:fill="auto"/>
            <w:noWrap/>
            <w:hideMark/>
          </w:tcPr>
          <w:p w14:paraId="4AC295ED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Averages</w:t>
            </w:r>
          </w:p>
        </w:tc>
        <w:tc>
          <w:tcPr>
            <w:tcW w:w="583" w:type="pct"/>
            <w:gridSpan w:val="6"/>
            <w:shd w:val="clear" w:color="auto" w:fill="auto"/>
            <w:noWrap/>
            <w:vAlign w:val="center"/>
            <w:hideMark/>
          </w:tcPr>
          <w:p w14:paraId="25FE738D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2019-20</w:t>
            </w:r>
          </w:p>
        </w:tc>
        <w:tc>
          <w:tcPr>
            <w:tcW w:w="657" w:type="pct"/>
            <w:gridSpan w:val="6"/>
            <w:shd w:val="clear" w:color="auto" w:fill="auto"/>
            <w:noWrap/>
            <w:vAlign w:val="center"/>
            <w:hideMark/>
          </w:tcPr>
          <w:p w14:paraId="2DA3A285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2020-21</w:t>
            </w:r>
          </w:p>
        </w:tc>
        <w:tc>
          <w:tcPr>
            <w:tcW w:w="558" w:type="pct"/>
            <w:gridSpan w:val="5"/>
            <w:shd w:val="clear" w:color="auto" w:fill="auto"/>
            <w:noWrap/>
            <w:hideMark/>
          </w:tcPr>
          <w:p w14:paraId="799E87ED" w14:textId="77777777" w:rsidR="00834BEF" w:rsidRPr="00617CE4" w:rsidRDefault="00834BEF" w:rsidP="00D941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Averages</w:t>
            </w:r>
          </w:p>
        </w:tc>
      </w:tr>
      <w:tr w:rsidR="00834BEF" w:rsidRPr="00617CE4" w14:paraId="4CE2C3E7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70ACA08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Barley</w:t>
            </w:r>
          </w:p>
          <w:p w14:paraId="2997FF6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472E565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7B3BA8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67.3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25077BE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2B28080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70.4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39C8011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48DE39A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68.8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1055956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3E5167E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127.5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540D1BA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15EAE21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151.5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6EF0289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*  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0E52882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139.5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F3DB20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50D871C2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3282523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4C98743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FAEA42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65.8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39DCBEB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648D5C0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69.7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1E115C4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1B0EE04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67.7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24BF93C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ab  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6495472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122.6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4DD6B74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4141BCB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158.8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11F097F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  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5603758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140.7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DC1048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098383B8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1A9105D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4899748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2172E3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66.5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0E54B40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628BEF7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70.1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2D6DE65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6C2B8AF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68.3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5D7E6E3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5656D0A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125.1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5B906C7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**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4E9EE9F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155.1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4182EB3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5687980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140.1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AE0B4C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+</w:t>
            </w: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 </w:t>
            </w:r>
          </w:p>
        </w:tc>
      </w:tr>
      <w:tr w:rsidR="00834BEF" w:rsidRPr="00617CE4" w14:paraId="5C342627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1560EC6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Wheat</w:t>
            </w:r>
          </w:p>
          <w:p w14:paraId="42592A7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71BF004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77A96F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63.4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44FE15E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629A79F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60.9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5B468E3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3CC9B8E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62.1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21C669B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de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53D2E42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117.2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5C8889D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7D1D8BE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106.1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718CBB4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f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3EF8E8E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111.7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E0BF7F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1EDA98EA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57A8903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78B0827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689E0D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63.2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1282F78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455E35E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63.1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4A46CC8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19219A0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63.2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391E0A5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507F1CE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112.8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37854C7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0FD477E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110.2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6508DBF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e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1FEB870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111.5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9A7A11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3C5397B9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4329020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173FA92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048F22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63.3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097E390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4A5E953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62.0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2990294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1A8B86F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62.7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75C4ADB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1548D0A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115.0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2579265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33C03CE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108.2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70EE5D2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0379D56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111.6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3FC97A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</w:t>
            </w:r>
          </w:p>
        </w:tc>
      </w:tr>
      <w:tr w:rsidR="00834BEF" w:rsidRPr="00617CE4" w14:paraId="2E121281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6DF05FF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Rye</w:t>
            </w:r>
          </w:p>
          <w:p w14:paraId="399E2C5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04180D0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9B79B7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58.2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03D3A4E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696A241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63.43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27F8191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73E870A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60.8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3736D84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e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4E14611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86.8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7EDD201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04242A4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117.3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7A76DA9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3CAD4CF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102.1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F6E85D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42B0B898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065CA09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2A890CB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6B9456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56.3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6CA895D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1A88A0D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60.23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068EFBD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36607FF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58.3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2F19C8D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f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0B3A12E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81.0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4DF50AD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4CAE379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109.5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5297995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proofErr w:type="spellStart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ef</w:t>
            </w:r>
            <w:proofErr w:type="spellEnd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1CE341C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95.3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55F439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625EB3F2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10A676A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5D230A4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44D702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57.3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49D44A6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70374122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61.8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12CAAEE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04A405E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59.6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2383DED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D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1508A91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83.9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084C6A3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C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7692BD8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113.4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767DDB2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554E465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98.7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6EDF86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D </w:t>
            </w:r>
          </w:p>
        </w:tc>
      </w:tr>
      <w:tr w:rsidR="00834BEF" w:rsidRPr="00617CE4" w14:paraId="0C11CF43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662A3DC7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Triticale</w:t>
            </w:r>
          </w:p>
          <w:p w14:paraId="7D90E69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3AEB0CE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65A5F2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65.4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3401D46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453D6C5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67.1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607172E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7B5133E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66.2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7541CD2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7869660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126.2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7E7B1DC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543297B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135.9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33F400E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32D3968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131.1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A4389F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00262296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2248E5B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61A1E6B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B1DB62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67.0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5DE1D9A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3C687DB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66.7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0FABB45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493245C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66.9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28AC74E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proofErr w:type="spellStart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bc</w:t>
            </w:r>
            <w:proofErr w:type="spellEnd"/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 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7B0EB5C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128.4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7E60CC5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628CFEC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134.3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5617D16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c  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6AC9D2A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131.4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BA265B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086D66ED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520991EF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5430559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D4F786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66.1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4CCC359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5130674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66.9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48F5DF1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1B7C2AD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66.6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0584E19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55CE082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127.3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5C1BE53C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A  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35360E8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135.1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75D93CA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29F95938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131.2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DE07EC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 xml:space="preserve">B   </w:t>
            </w:r>
          </w:p>
        </w:tc>
      </w:tr>
      <w:tr w:rsidR="00834BEF" w:rsidRPr="00617CE4" w14:paraId="58F30D54" w14:textId="77777777" w:rsidTr="00D9414B">
        <w:trPr>
          <w:trHeight w:val="20"/>
        </w:trPr>
        <w:tc>
          <w:tcPr>
            <w:tcW w:w="487" w:type="pct"/>
            <w:vMerge w:val="restart"/>
            <w:shd w:val="clear" w:color="auto" w:fill="auto"/>
            <w:noWrap/>
            <w:hideMark/>
          </w:tcPr>
          <w:p w14:paraId="68124D8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Average</w:t>
            </w:r>
          </w:p>
          <w:p w14:paraId="21349C5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7A5F8CB3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Straight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EA5A4F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63.6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73B66DF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38A5C5E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65.5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4AA6A7E8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A</w:t>
            </w:r>
            <w:r w:rsidRPr="00617CE4">
              <w:rPr>
                <w:rFonts w:eastAsia="Times New Roman"/>
                <w:color w:val="000000"/>
                <w:sz w:val="18"/>
                <w:vertAlign w:val="superscript"/>
                <w:lang w:eastAsia="tr-TR"/>
              </w:rPr>
              <w:t>1</w:t>
            </w: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 xml:space="preserve">    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7684397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64.5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499D36F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2F526624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114.4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072546B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3C160FC7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127.7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35681B7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75F2535B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121.1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C74D3ED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27191770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7F532E7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3529D0F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Perpendicular Rows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041550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63.1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center"/>
            <w:hideMark/>
          </w:tcPr>
          <w:p w14:paraId="05682FE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0902B7DE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64.9</w:t>
            </w:r>
          </w:p>
        </w:tc>
        <w:tc>
          <w:tcPr>
            <w:tcW w:w="218" w:type="pct"/>
            <w:gridSpan w:val="3"/>
            <w:shd w:val="clear" w:color="auto" w:fill="auto"/>
            <w:noWrap/>
            <w:vAlign w:val="center"/>
            <w:hideMark/>
          </w:tcPr>
          <w:p w14:paraId="4854784B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i/>
                <w:iCs/>
                <w:color w:val="000000"/>
                <w:sz w:val="18"/>
                <w:lang w:eastAsia="tr-TR"/>
              </w:rPr>
              <w:t>B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6B97BB5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64.0</w:t>
            </w:r>
          </w:p>
        </w:tc>
        <w:tc>
          <w:tcPr>
            <w:tcW w:w="230" w:type="pct"/>
            <w:gridSpan w:val="3"/>
            <w:shd w:val="clear" w:color="auto" w:fill="auto"/>
            <w:noWrap/>
            <w:vAlign w:val="center"/>
            <w:hideMark/>
          </w:tcPr>
          <w:p w14:paraId="36FC1B7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00B6195F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111.2</w:t>
            </w:r>
          </w:p>
        </w:tc>
        <w:tc>
          <w:tcPr>
            <w:tcW w:w="247" w:type="pct"/>
            <w:gridSpan w:val="3"/>
            <w:shd w:val="clear" w:color="auto" w:fill="auto"/>
            <w:noWrap/>
            <w:vAlign w:val="center"/>
            <w:hideMark/>
          </w:tcPr>
          <w:p w14:paraId="64F7F80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17F2E5F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128.2</w:t>
            </w:r>
          </w:p>
        </w:tc>
        <w:tc>
          <w:tcPr>
            <w:tcW w:w="259" w:type="pct"/>
            <w:gridSpan w:val="3"/>
            <w:shd w:val="clear" w:color="auto" w:fill="auto"/>
            <w:noWrap/>
            <w:vAlign w:val="center"/>
            <w:hideMark/>
          </w:tcPr>
          <w:p w14:paraId="5C6CBCE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529795A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119.7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C55EAB0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834BEF" w:rsidRPr="00617CE4" w14:paraId="0FF7BF7D" w14:textId="77777777" w:rsidTr="00D9414B">
        <w:trPr>
          <w:trHeight w:val="20"/>
        </w:trPr>
        <w:tc>
          <w:tcPr>
            <w:tcW w:w="487" w:type="pct"/>
            <w:vMerge/>
            <w:hideMark/>
          </w:tcPr>
          <w:p w14:paraId="08A4F1B1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073" w:type="pct"/>
            <w:shd w:val="clear" w:color="auto" w:fill="auto"/>
            <w:noWrap/>
            <w:hideMark/>
          </w:tcPr>
          <w:p w14:paraId="3AD8CA2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sz w:val="18"/>
              </w:rPr>
              <w:t>Average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9CFEC2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63.3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14:paraId="28A3273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B</w:t>
            </w:r>
            <w:r w:rsidRPr="00617CE4">
              <w:rPr>
                <w:rFonts w:eastAsia="Times New Roman"/>
                <w:b/>
                <w:bCs/>
                <w:color w:val="000000"/>
                <w:sz w:val="18"/>
                <w:vertAlign w:val="superscript"/>
                <w:lang w:eastAsia="tr-TR"/>
              </w:rPr>
              <w:t xml:space="preserve">2  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center"/>
            <w:hideMark/>
          </w:tcPr>
          <w:p w14:paraId="1623AE9D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65.2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14:paraId="71EE83C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A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center"/>
            <w:hideMark/>
          </w:tcPr>
          <w:p w14:paraId="6641E206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64.3</w:t>
            </w:r>
          </w:p>
        </w:tc>
        <w:tc>
          <w:tcPr>
            <w:tcW w:w="230" w:type="pct"/>
            <w:gridSpan w:val="3"/>
            <w:shd w:val="clear" w:color="auto" w:fill="auto"/>
            <w:vAlign w:val="center"/>
          </w:tcPr>
          <w:p w14:paraId="0888E8B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  <w:tc>
          <w:tcPr>
            <w:tcW w:w="335" w:type="pct"/>
            <w:gridSpan w:val="3"/>
            <w:shd w:val="clear" w:color="auto" w:fill="auto"/>
            <w:noWrap/>
            <w:vAlign w:val="center"/>
            <w:hideMark/>
          </w:tcPr>
          <w:p w14:paraId="07542A25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112.8</w:t>
            </w:r>
          </w:p>
        </w:tc>
        <w:tc>
          <w:tcPr>
            <w:tcW w:w="247" w:type="pct"/>
            <w:gridSpan w:val="3"/>
            <w:shd w:val="clear" w:color="auto" w:fill="auto"/>
            <w:vAlign w:val="center"/>
          </w:tcPr>
          <w:p w14:paraId="42E17E5F" w14:textId="77777777" w:rsidR="00834BEF" w:rsidRPr="00617CE4" w:rsidRDefault="00834BEF" w:rsidP="00D9414B">
            <w:pPr>
              <w:spacing w:after="0" w:line="240" w:lineRule="auto"/>
              <w:ind w:left="87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B</w:t>
            </w:r>
            <w:r w:rsidRPr="00617CE4">
              <w:rPr>
                <w:rFonts w:eastAsia="Times New Roman"/>
                <w:b/>
                <w:bCs/>
                <w:color w:val="000000"/>
                <w:sz w:val="18"/>
                <w:vertAlign w:val="superscript"/>
                <w:lang w:eastAsia="tr-TR"/>
              </w:rPr>
              <w:t xml:space="preserve">2  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center"/>
            <w:hideMark/>
          </w:tcPr>
          <w:p w14:paraId="5FB9CD7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128.0</w:t>
            </w:r>
          </w:p>
        </w:tc>
        <w:tc>
          <w:tcPr>
            <w:tcW w:w="259" w:type="pct"/>
            <w:gridSpan w:val="3"/>
            <w:shd w:val="clear" w:color="auto" w:fill="auto"/>
            <w:vAlign w:val="center"/>
          </w:tcPr>
          <w:p w14:paraId="760B341A" w14:textId="77777777" w:rsidR="00834BEF" w:rsidRPr="00617CE4" w:rsidRDefault="00834BEF" w:rsidP="00D9414B">
            <w:pPr>
              <w:spacing w:after="0" w:line="240" w:lineRule="auto"/>
              <w:ind w:left="124"/>
              <w:jc w:val="both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A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center"/>
            <w:hideMark/>
          </w:tcPr>
          <w:p w14:paraId="26DAB14C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120.4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ED08129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</w:p>
        </w:tc>
      </w:tr>
      <w:tr w:rsidR="00834BEF" w:rsidRPr="00617CE4" w14:paraId="22B8A46B" w14:textId="77777777" w:rsidTr="00D9414B">
        <w:trPr>
          <w:trHeight w:val="20"/>
        </w:trPr>
        <w:tc>
          <w:tcPr>
            <w:tcW w:w="1559" w:type="pct"/>
            <w:gridSpan w:val="2"/>
            <w:shd w:val="clear" w:color="auto" w:fill="auto"/>
            <w:noWrap/>
            <w:hideMark/>
          </w:tcPr>
          <w:p w14:paraId="2E79DDBA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 w:rsidRPr="00617CE4">
              <w:rPr>
                <w:b/>
                <w:bCs/>
                <w:sz w:val="18"/>
              </w:rPr>
              <w:t>CV</w:t>
            </w:r>
          </w:p>
        </w:tc>
        <w:tc>
          <w:tcPr>
            <w:tcW w:w="296" w:type="pct"/>
            <w:shd w:val="clear" w:color="auto" w:fill="auto"/>
            <w:noWrap/>
            <w:hideMark/>
          </w:tcPr>
          <w:p w14:paraId="143BEEB5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2.43</w:t>
            </w:r>
          </w:p>
        </w:tc>
        <w:tc>
          <w:tcPr>
            <w:tcW w:w="245" w:type="pct"/>
            <w:gridSpan w:val="3"/>
            <w:shd w:val="clear" w:color="auto" w:fill="auto"/>
          </w:tcPr>
          <w:p w14:paraId="5A4149D4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34" w:type="pct"/>
            <w:gridSpan w:val="3"/>
            <w:shd w:val="clear" w:color="auto" w:fill="auto"/>
            <w:noWrap/>
            <w:vAlign w:val="bottom"/>
            <w:hideMark/>
          </w:tcPr>
          <w:p w14:paraId="15BA2D13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0.64</w:t>
            </w:r>
          </w:p>
        </w:tc>
        <w:tc>
          <w:tcPr>
            <w:tcW w:w="218" w:type="pct"/>
            <w:gridSpan w:val="3"/>
            <w:shd w:val="clear" w:color="auto" w:fill="auto"/>
            <w:vAlign w:val="bottom"/>
          </w:tcPr>
          <w:p w14:paraId="225FEA53" w14:textId="77777777" w:rsidR="00834BEF" w:rsidRPr="00617CE4" w:rsidRDefault="00834BEF" w:rsidP="00D9414B">
            <w:pPr>
              <w:spacing w:after="0" w:line="240" w:lineRule="auto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19" w:type="pct"/>
            <w:gridSpan w:val="3"/>
            <w:shd w:val="clear" w:color="auto" w:fill="auto"/>
            <w:noWrap/>
            <w:vAlign w:val="bottom"/>
            <w:hideMark/>
          </w:tcPr>
          <w:p w14:paraId="54AD436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1.70</w:t>
            </w:r>
          </w:p>
        </w:tc>
        <w:tc>
          <w:tcPr>
            <w:tcW w:w="230" w:type="pct"/>
            <w:gridSpan w:val="3"/>
            <w:shd w:val="clear" w:color="auto" w:fill="auto"/>
            <w:vAlign w:val="bottom"/>
          </w:tcPr>
          <w:p w14:paraId="15FE8FD2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35" w:type="pct"/>
            <w:gridSpan w:val="3"/>
            <w:shd w:val="clear" w:color="auto" w:fill="auto"/>
            <w:noWrap/>
            <w:vAlign w:val="bottom"/>
            <w:hideMark/>
          </w:tcPr>
          <w:p w14:paraId="61E02BE0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7.70</w:t>
            </w:r>
          </w:p>
        </w:tc>
        <w:tc>
          <w:tcPr>
            <w:tcW w:w="247" w:type="pct"/>
            <w:gridSpan w:val="3"/>
            <w:shd w:val="clear" w:color="auto" w:fill="auto"/>
            <w:vAlign w:val="bottom"/>
          </w:tcPr>
          <w:p w14:paraId="7000203E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99" w:type="pct"/>
            <w:gridSpan w:val="3"/>
            <w:shd w:val="clear" w:color="auto" w:fill="auto"/>
            <w:noWrap/>
            <w:vAlign w:val="bottom"/>
            <w:hideMark/>
          </w:tcPr>
          <w:p w14:paraId="4FE1CBA1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1.50</w:t>
            </w:r>
          </w:p>
        </w:tc>
        <w:tc>
          <w:tcPr>
            <w:tcW w:w="259" w:type="pct"/>
            <w:gridSpan w:val="3"/>
            <w:shd w:val="clear" w:color="auto" w:fill="auto"/>
            <w:vAlign w:val="bottom"/>
          </w:tcPr>
          <w:p w14:paraId="244DC8EA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  <w:tc>
          <w:tcPr>
            <w:tcW w:w="361" w:type="pct"/>
            <w:gridSpan w:val="4"/>
            <w:shd w:val="clear" w:color="auto" w:fill="auto"/>
            <w:noWrap/>
            <w:vAlign w:val="bottom"/>
            <w:hideMark/>
          </w:tcPr>
          <w:p w14:paraId="57218249" w14:textId="77777777" w:rsidR="00834BEF" w:rsidRPr="00617CE4" w:rsidRDefault="00834BEF" w:rsidP="00D941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5.23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3B901D16" w14:textId="77777777" w:rsidR="00834BEF" w:rsidRPr="00617CE4" w:rsidRDefault="00834BEF" w:rsidP="00D9414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lang w:eastAsia="tr-TR"/>
              </w:rPr>
            </w:pPr>
            <w:r w:rsidRPr="00617CE4">
              <w:rPr>
                <w:rFonts w:eastAsia="Times New Roman"/>
                <w:color w:val="000000"/>
                <w:sz w:val="18"/>
                <w:lang w:eastAsia="tr-TR"/>
              </w:rPr>
              <w:t>%</w:t>
            </w:r>
          </w:p>
        </w:tc>
      </w:tr>
    </w:tbl>
    <w:p w14:paraId="20886507" w14:textId="77777777" w:rsidR="00834BEF" w:rsidRPr="00617CE4" w:rsidRDefault="00834BEF" w:rsidP="00834BEF">
      <w:pPr>
        <w:spacing w:after="0" w:line="240" w:lineRule="auto"/>
        <w:jc w:val="both"/>
        <w:rPr>
          <w:sz w:val="18"/>
        </w:rPr>
      </w:pPr>
      <w:r w:rsidRPr="00617CE4">
        <w:rPr>
          <w:sz w:val="18"/>
        </w:rPr>
        <w:t xml:space="preserve">**: Differences between the averages followed by the same letter are not significant at P &lt; 0.01 level. *: Differences between the averages followed by the same letter are not significant at P &lt; 0.05 level. </w:t>
      </w:r>
      <w:r w:rsidRPr="00617CE4">
        <w:rPr>
          <w:rFonts w:eastAsia="Times New Roman"/>
          <w:color w:val="000000"/>
          <w:sz w:val="18"/>
          <w:vertAlign w:val="superscript"/>
          <w:lang w:eastAsia="tr-TR"/>
        </w:rPr>
        <w:t>+,1,2</w:t>
      </w:r>
      <w:r w:rsidRPr="00617CE4">
        <w:rPr>
          <w:rFonts w:eastAsia="Times New Roman"/>
          <w:color w:val="000000"/>
          <w:sz w:val="18"/>
          <w:lang w:eastAsia="tr-TR"/>
        </w:rPr>
        <w:t xml:space="preserve">: </w:t>
      </w:r>
      <w:r w:rsidRPr="00617CE4">
        <w:rPr>
          <w:sz w:val="18"/>
        </w:rPr>
        <w:t xml:space="preserve">Differences between the averages followed by the same letter are not significant at P &lt; 0.01 level. </w:t>
      </w:r>
    </w:p>
    <w:p w14:paraId="517783B6" w14:textId="77777777" w:rsidR="00035BEB" w:rsidRDefault="00035BEB"/>
    <w:sectPr w:rsidR="0003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17DE6"/>
    <w:multiLevelType w:val="hybridMultilevel"/>
    <w:tmpl w:val="FA3A07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76CB6"/>
    <w:multiLevelType w:val="multilevel"/>
    <w:tmpl w:val="AC9C6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336AEA"/>
    <w:multiLevelType w:val="hybridMultilevel"/>
    <w:tmpl w:val="EE0AA4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38CC"/>
    <w:multiLevelType w:val="hybridMultilevel"/>
    <w:tmpl w:val="53AE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245F0"/>
    <w:multiLevelType w:val="hybridMultilevel"/>
    <w:tmpl w:val="12D48E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446F1"/>
    <w:multiLevelType w:val="hybridMultilevel"/>
    <w:tmpl w:val="A7642B04"/>
    <w:lvl w:ilvl="0" w:tplc="C3227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E4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0B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62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A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85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CD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A7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F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41182756">
    <w:abstractNumId w:val="1"/>
  </w:num>
  <w:num w:numId="2" w16cid:durableId="2036684739">
    <w:abstractNumId w:val="3"/>
  </w:num>
  <w:num w:numId="3" w16cid:durableId="1662077222">
    <w:abstractNumId w:val="4"/>
  </w:num>
  <w:num w:numId="4" w16cid:durableId="2045329378">
    <w:abstractNumId w:val="2"/>
  </w:num>
  <w:num w:numId="5" w16cid:durableId="1804545166">
    <w:abstractNumId w:val="0"/>
  </w:num>
  <w:num w:numId="6" w16cid:durableId="1138688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EB"/>
    <w:rsid w:val="00035BEB"/>
    <w:rsid w:val="0083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48F0E"/>
  <w15:chartTrackingRefBased/>
  <w15:docId w15:val="{80F18AF7-6F66-4576-A535-6063BE57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EF"/>
    <w:pPr>
      <w:spacing w:line="259" w:lineRule="auto"/>
    </w:pPr>
    <w:rPr>
      <w:rFonts w:ascii="Times New Roman" w:hAnsi="Times New Roman" w:cs="Times New Roman"/>
      <w:kern w:val="0"/>
      <w:szCs w:val="18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3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5B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5B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5B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5B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5B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5B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5B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5B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5B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5B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5BE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VarsaylanParagrafYazTipi"/>
    <w:rsid w:val="00834BE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834BEF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834BEF"/>
    <w:rPr>
      <w:rFonts w:ascii="Times New Roman" w:hAnsi="Times New Roman" w:cs="Times New Roman"/>
      <w:noProof/>
      <w:kern w:val="0"/>
      <w:sz w:val="20"/>
      <w:szCs w:val="18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34BEF"/>
    <w:pPr>
      <w:spacing w:line="240" w:lineRule="auto"/>
      <w:jc w:val="both"/>
    </w:pPr>
    <w:rPr>
      <w:noProof/>
      <w:sz w:val="20"/>
    </w:rPr>
  </w:style>
  <w:style w:type="character" w:customStyle="1" w:styleId="EndNoteBibliographyChar">
    <w:name w:val="EndNote Bibliography Char"/>
    <w:basedOn w:val="VarsaylanParagrafYazTipi"/>
    <w:link w:val="EndNoteBibliography"/>
    <w:rsid w:val="00834BEF"/>
    <w:rPr>
      <w:rFonts w:ascii="Times New Roman" w:hAnsi="Times New Roman" w:cs="Times New Roman"/>
      <w:noProof/>
      <w:kern w:val="0"/>
      <w:sz w:val="20"/>
      <w:szCs w:val="18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834BE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4BE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834BEF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VarsaylanParagrafYazTipi"/>
    <w:rsid w:val="00834BE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4BEF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4BEF"/>
    <w:rPr>
      <w:b/>
      <w:bCs/>
    </w:rPr>
  </w:style>
  <w:style w:type="paragraph" w:styleId="Dzeltme">
    <w:name w:val="Revision"/>
    <w:hidden/>
    <w:uiPriority w:val="99"/>
    <w:semiHidden/>
    <w:rsid w:val="00834BEF"/>
    <w:pPr>
      <w:spacing w:after="0" w:line="240" w:lineRule="auto"/>
    </w:pPr>
    <w:rPr>
      <w:rFonts w:ascii="Times New Roman" w:hAnsi="Times New Roman" w:cs="Times New Roman"/>
      <w:kern w:val="0"/>
      <w:szCs w:val="18"/>
      <w14:ligatures w14:val="none"/>
    </w:rPr>
  </w:style>
  <w:style w:type="character" w:styleId="SatrNumaras">
    <w:name w:val="line number"/>
    <w:basedOn w:val="VarsaylanParagrafYazTipi"/>
    <w:uiPriority w:val="99"/>
    <w:semiHidden/>
    <w:unhideWhenUsed/>
    <w:rsid w:val="00834BEF"/>
  </w:style>
  <w:style w:type="paragraph" w:styleId="stBilgi">
    <w:name w:val="header"/>
    <w:basedOn w:val="Normal"/>
    <w:link w:val="stBilgiChar"/>
    <w:uiPriority w:val="99"/>
    <w:unhideWhenUsed/>
    <w:rsid w:val="0083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BEF"/>
    <w:rPr>
      <w:rFonts w:ascii="Times New Roman" w:hAnsi="Times New Roman" w:cs="Times New Roman"/>
      <w:kern w:val="0"/>
      <w:szCs w:val="18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3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BEF"/>
    <w:rPr>
      <w:rFonts w:ascii="Times New Roman" w:hAnsi="Times New Roman" w:cs="Times New Roman"/>
      <w:kern w:val="0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3257</Characters>
  <Application>Microsoft Office Word</Application>
  <DocSecurity>0</DocSecurity>
  <Lines>1085</Lines>
  <Paragraphs>814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KULLANICI</cp:lastModifiedBy>
  <cp:revision>2</cp:revision>
  <dcterms:created xsi:type="dcterms:W3CDTF">2025-01-28T08:11:00Z</dcterms:created>
  <dcterms:modified xsi:type="dcterms:W3CDTF">2025-01-28T08:11:00Z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2ad5445898c4911bd44c44a2f7ef9fd7df1c7ad6240e1b8d9217ffed8c685afa</vt:lpwstr>
  </property>
</Properties>
</file>