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Gender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Male＝1 Female＝2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Procedure</w:t>
      </w:r>
      <w:r>
        <w:rPr>
          <w:rFonts w:hint="default" w:ascii="Times New Roman" w:hAnsi="Times New Roman" w:cs="Times New Roman"/>
          <w:sz w:val="28"/>
          <w:szCs w:val="28"/>
        </w:rPr>
        <w:t>: 1＝Lobectomy　2＝Sublobectomy　3＝Pneumonectomy 4=EBUS-EBNA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Lobar distribution of tumour</w:t>
      </w:r>
      <w:r>
        <w:rPr>
          <w:rFonts w:hint="default" w:ascii="Times New Roman" w:hAnsi="Times New Roman" w:cs="Times New Roman"/>
          <w:sz w:val="28"/>
          <w:szCs w:val="28"/>
        </w:rPr>
        <w:t>: 1=RUL 2=RML 3=RLL 4=LUL 5=LLL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Operative approach</w:t>
      </w:r>
      <w:r>
        <w:rPr>
          <w:rFonts w:hint="default" w:ascii="Times New Roman" w:hAnsi="Times New Roman" w:cs="Times New Roman"/>
          <w:sz w:val="28"/>
          <w:szCs w:val="28"/>
        </w:rPr>
        <w:t>: thoracotomy=1　video-assistant thoracoscopic surgery，VATS=2   Endobronchial ultrasound guided tranbronchial needle aspiration EBUS-TBNA=3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Smoking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Alcohol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Hypertension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Diabetes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Coronary heart disease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Nodule type </w:t>
      </w:r>
      <w:r>
        <w:rPr>
          <w:rFonts w:hint="default" w:ascii="Times New Roman" w:hAnsi="Times New Roman" w:cs="Times New Roman"/>
          <w:sz w:val="28"/>
          <w:szCs w:val="28"/>
        </w:rPr>
        <w:t>:mGGO=2／SN=3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Spiculation sign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Lobulation sign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Bronchus encapsulated air sign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Cavity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Calcification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Bronchial cut-off sign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Margin</w:t>
      </w:r>
      <w:r>
        <w:rPr>
          <w:rFonts w:hint="default" w:ascii="Times New Roman" w:hAnsi="Times New Roman" w:cs="Times New Roman"/>
          <w:sz w:val="28"/>
          <w:szCs w:val="28"/>
        </w:rPr>
        <w:t>: Clear=0 Unclear=1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Pleural indentation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History of lung disease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Histology of primary tumor</w:t>
      </w:r>
      <w:r>
        <w:rPr>
          <w:rFonts w:hint="default" w:ascii="Times New Roman" w:hAnsi="Times New Roman" w:cs="Times New Roman"/>
          <w:sz w:val="28"/>
          <w:szCs w:val="28"/>
        </w:rPr>
        <w:t xml:space="preserve"> :adenocarcinoma=1　squamous cell carcinoma=2　adeno-squamous carcinoma=3　other=4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Histologic subtype</w:t>
      </w:r>
      <w:r>
        <w:rPr>
          <w:rFonts w:hint="default" w:ascii="Times New Roman" w:hAnsi="Times New Roman" w:cs="Times New Roman"/>
          <w:sz w:val="28"/>
          <w:szCs w:val="28"/>
        </w:rPr>
        <w:t>:non- adenocarcinoma＝０　Acinous predominant adenocarcinoma＝１　Papillary predominant adenocarcinoma＝２　Micropapillary predominant adenocarcinoma＝３　Solid predominant adenocarcinoma＝４　other＝５ =Adenocarcinoma in situ Microinvasive adenocarcinoma Invasive mucinous adenocarcinoma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N1 metastasis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Perineural invasion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Vascular invasion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Visceral pleural invasion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Tumor spread through air space STAS</w:t>
      </w:r>
      <w:r>
        <w:rPr>
          <w:rFonts w:hint="default" w:ascii="Times New Roman" w:hAnsi="Times New Roman" w:cs="Times New Roman"/>
          <w:sz w:val="28"/>
          <w:szCs w:val="28"/>
        </w:rPr>
        <w:t>:Yes=1 No=0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 stage</w:t>
      </w:r>
      <w:r>
        <w:rPr>
          <w:rFonts w:hint="default" w:ascii="Times New Roman" w:hAnsi="Times New Roman" w:cs="Times New Roman"/>
          <w:sz w:val="28"/>
          <w:szCs w:val="28"/>
        </w:rPr>
        <w:t>: T1=1 T2=2 T3=3 T4=4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N stage</w:t>
      </w:r>
      <w:r>
        <w:rPr>
          <w:rFonts w:hint="default" w:ascii="Times New Roman" w:hAnsi="Times New Roman" w:cs="Times New Roman"/>
          <w:sz w:val="28"/>
          <w:szCs w:val="28"/>
        </w:rPr>
        <w:t>: N2a1=1　N2a2=2　N2b1=3   N2b2=4　N1=5 N0=6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N1(+)=1 N1(-)=2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17D4"/>
    <w:rsid w:val="2E48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tabs>
        <w:tab w:val="right" w:leader="dot" w:pos="8505"/>
      </w:tabs>
    </w:pPr>
    <w:rPr>
      <w:rFonts w:ascii="Times New Roman" w:hAnsi="Times New Roman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2023-09-20T10:33:00Z</dcterms:created>
  <dc:creator>Administrator</dc:creator>
  <cp:lastModifiedBy>蓝雪</cp:lastModifiedBy>
  <dcterms:modified xsi:type="dcterms:W3CDTF">2025-07-21T13:00:59Z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