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8E63" w14:textId="77777777" w:rsidR="00D704F7" w:rsidRPr="000C3B8C" w:rsidRDefault="00D704F7" w:rsidP="00D704F7">
      <w:pPr>
        <w:spacing w:before="100" w:beforeAutospacing="1" w:after="100" w:afterAutospacing="1" w:line="240" w:lineRule="auto"/>
        <w:jc w:val="center"/>
        <w:outlineLvl w:val="0"/>
        <w:rPr>
          <w:b/>
          <w:bCs/>
          <w:kern w:val="36"/>
          <w:sz w:val="36"/>
          <w:szCs w:val="36"/>
          <w:lang w:val="en-PK" w:eastAsia="en-PK"/>
        </w:rPr>
      </w:pPr>
      <w:r w:rsidRPr="000C3B8C">
        <w:rPr>
          <w:b/>
          <w:bCs/>
          <w:kern w:val="36"/>
          <w:sz w:val="36"/>
          <w:szCs w:val="36"/>
          <w:lang w:val="en-PK" w:eastAsia="en-PK"/>
        </w:rPr>
        <w:t>Energy Awareness Prediction Model</w:t>
      </w:r>
    </w:p>
    <w:p w14:paraId="39F84E32" w14:textId="77777777" w:rsidR="00D704F7" w:rsidRPr="000C3B8C" w:rsidRDefault="00D704F7" w:rsidP="00D704F7">
      <w:pPr>
        <w:spacing w:before="100" w:beforeAutospacing="1" w:after="100" w:afterAutospacing="1" w:line="240" w:lineRule="auto"/>
        <w:outlineLvl w:val="0"/>
        <w:rPr>
          <w:b/>
          <w:bCs/>
          <w:kern w:val="36"/>
          <w:sz w:val="36"/>
          <w:szCs w:val="36"/>
          <w:lang w:val="en-PK" w:eastAsia="en-PK"/>
        </w:rPr>
      </w:pPr>
      <w:r w:rsidRPr="000C3B8C">
        <w:rPr>
          <w:b/>
          <w:bCs/>
          <w:kern w:val="36"/>
          <w:sz w:val="36"/>
          <w:szCs w:val="36"/>
          <w:lang w:val="en-PK" w:eastAsia="en-PK"/>
        </w:rPr>
        <w:t>Description</w:t>
      </w:r>
    </w:p>
    <w:p w14:paraId="05DCB307" w14:textId="77777777" w:rsidR="00D704F7" w:rsidRPr="000C3B8C" w:rsidRDefault="00D704F7" w:rsidP="00D704F7">
      <w:pPr>
        <w:spacing w:before="100" w:beforeAutospacing="1" w:after="100" w:afterAutospacing="1" w:line="240" w:lineRule="auto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 xml:space="preserve">This repository contains the code and supporting documentation for the "Energy Awareness Prediction Model based on Multi-Agent Decision-Making </w:t>
      </w:r>
      <w:proofErr w:type="spellStart"/>
      <w:r w:rsidRPr="000C3B8C">
        <w:rPr>
          <w:sz w:val="22"/>
          <w:szCs w:val="22"/>
          <w:lang w:val="en-PK" w:eastAsia="en-PK"/>
        </w:rPr>
        <w:t>Modeling</w:t>
      </w:r>
      <w:proofErr w:type="spellEnd"/>
      <w:r w:rsidRPr="000C3B8C">
        <w:rPr>
          <w:sz w:val="22"/>
          <w:szCs w:val="22"/>
          <w:lang w:val="en-PK" w:eastAsia="en-PK"/>
        </w:rPr>
        <w:t xml:space="preserve"> in Green Supply Chain Marketing Strategy." The project develops a </w:t>
      </w:r>
      <w:proofErr w:type="spellStart"/>
      <w:r w:rsidRPr="000C3B8C">
        <w:rPr>
          <w:sz w:val="22"/>
          <w:szCs w:val="22"/>
          <w:lang w:val="en-PK" w:eastAsia="en-PK"/>
        </w:rPr>
        <w:t>BiLSTM</w:t>
      </w:r>
      <w:proofErr w:type="spellEnd"/>
      <w:r w:rsidRPr="000C3B8C">
        <w:rPr>
          <w:sz w:val="22"/>
          <w:szCs w:val="22"/>
          <w:lang w:val="en-PK" w:eastAsia="en-PK"/>
        </w:rPr>
        <w:t>-based prediction framework integrated with evidence theory and K-means clustering to forecast energy awareness trends among supply chain entities under green marketing strategies. It aims to support sustainable development by enhancing decision-making in the context of the "dual carbon" strategy.</w:t>
      </w:r>
    </w:p>
    <w:p w14:paraId="7ECCC55E" w14:textId="77777777" w:rsidR="00D704F7" w:rsidRPr="000C3B8C" w:rsidRDefault="00D704F7" w:rsidP="00D704F7">
      <w:pPr>
        <w:spacing w:before="100" w:beforeAutospacing="1" w:after="100" w:afterAutospacing="1" w:line="240" w:lineRule="auto"/>
        <w:outlineLvl w:val="1"/>
        <w:rPr>
          <w:b/>
          <w:bCs/>
          <w:sz w:val="34"/>
          <w:szCs w:val="34"/>
          <w:lang w:val="en-PK" w:eastAsia="en-PK"/>
        </w:rPr>
      </w:pPr>
      <w:r w:rsidRPr="000C3B8C">
        <w:rPr>
          <w:b/>
          <w:bCs/>
          <w:sz w:val="34"/>
          <w:szCs w:val="34"/>
          <w:lang w:val="en-PK" w:eastAsia="en-PK"/>
        </w:rPr>
        <w:t>Dataset Information</w:t>
      </w:r>
    </w:p>
    <w:p w14:paraId="10BC9F56" w14:textId="77777777" w:rsidR="00D704F7" w:rsidRPr="000C3B8C" w:rsidRDefault="00D704F7" w:rsidP="00D704F7">
      <w:pPr>
        <w:spacing w:before="100" w:beforeAutospacing="1" w:after="100" w:afterAutospacing="1" w:line="240" w:lineRule="auto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 xml:space="preserve">The dataset comprises multi-source historical data collected from green supply chain entities over 2023-2024, including energy consumption, marketing intervention responses, and </w:t>
      </w:r>
      <w:proofErr w:type="spellStart"/>
      <w:r w:rsidRPr="000C3B8C">
        <w:rPr>
          <w:sz w:val="22"/>
          <w:szCs w:val="22"/>
          <w:lang w:val="en-PK" w:eastAsia="en-PK"/>
        </w:rPr>
        <w:t>behavioral</w:t>
      </w:r>
      <w:proofErr w:type="spellEnd"/>
      <w:r w:rsidRPr="000C3B8C">
        <w:rPr>
          <w:sz w:val="22"/>
          <w:szCs w:val="22"/>
          <w:lang w:val="en-PK" w:eastAsia="en-PK"/>
        </w:rPr>
        <w:t xml:space="preserve"> patterns. It includes approximately 2 years of time-series data, segmented into 30-day intervals, with features normalized to a [0, 1] scale and categorical variables encoded using one-hot encoding. The dataset is split into 80% training and 20% testing sets for model evaluation.</w:t>
      </w:r>
    </w:p>
    <w:p w14:paraId="2F396735" w14:textId="77777777" w:rsidR="00D704F7" w:rsidRPr="000C3B8C" w:rsidRDefault="00D704F7" w:rsidP="00D704F7">
      <w:pPr>
        <w:spacing w:before="100" w:beforeAutospacing="1" w:after="100" w:afterAutospacing="1" w:line="240" w:lineRule="auto"/>
        <w:outlineLvl w:val="1"/>
        <w:rPr>
          <w:b/>
          <w:bCs/>
          <w:sz w:val="34"/>
          <w:szCs w:val="34"/>
          <w:lang w:val="en-PK" w:eastAsia="en-PK"/>
        </w:rPr>
      </w:pPr>
      <w:r w:rsidRPr="000C3B8C">
        <w:rPr>
          <w:b/>
          <w:bCs/>
          <w:sz w:val="34"/>
          <w:szCs w:val="34"/>
          <w:lang w:val="en-PK" w:eastAsia="en-PK"/>
        </w:rPr>
        <w:t>Code Information</w:t>
      </w:r>
    </w:p>
    <w:p w14:paraId="4839223D" w14:textId="77777777" w:rsidR="00D704F7" w:rsidRPr="000C3B8C" w:rsidRDefault="00D704F7" w:rsidP="00D704F7">
      <w:pPr>
        <w:spacing w:before="100" w:beforeAutospacing="1" w:after="100" w:afterAutospacing="1" w:line="240" w:lineRule="auto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 xml:space="preserve">The code implements a </w:t>
      </w:r>
      <w:proofErr w:type="spellStart"/>
      <w:r w:rsidRPr="000C3B8C">
        <w:rPr>
          <w:sz w:val="22"/>
          <w:szCs w:val="22"/>
          <w:lang w:val="en-PK" w:eastAsia="en-PK"/>
        </w:rPr>
        <w:t>BiLSTM</w:t>
      </w:r>
      <w:proofErr w:type="spellEnd"/>
      <w:r w:rsidRPr="000C3B8C">
        <w:rPr>
          <w:sz w:val="22"/>
          <w:szCs w:val="22"/>
          <w:lang w:val="en-PK" w:eastAsia="en-PK"/>
        </w:rPr>
        <w:t xml:space="preserve"> model enhanced with evidence theory for data fusion and K-means clustering for </w:t>
      </w:r>
      <w:proofErr w:type="spellStart"/>
      <w:r w:rsidRPr="000C3B8C">
        <w:rPr>
          <w:sz w:val="22"/>
          <w:szCs w:val="22"/>
          <w:lang w:val="en-PK" w:eastAsia="en-PK"/>
        </w:rPr>
        <w:t>behavior</w:t>
      </w:r>
      <w:proofErr w:type="spellEnd"/>
      <w:r w:rsidRPr="000C3B8C">
        <w:rPr>
          <w:sz w:val="22"/>
          <w:szCs w:val="22"/>
          <w:lang w:val="en-PK" w:eastAsia="en-PK"/>
        </w:rPr>
        <w:t xml:space="preserve"> pattern identification. It includes Python scripts for data preprocessing, model training (50 epochs, learning rate 0.001, batch size 32), and evaluation using RMSE and MAE metrics. The repository includes </w:t>
      </w:r>
      <w:proofErr w:type="spellStart"/>
      <w:r w:rsidRPr="000C3B8C">
        <w:rPr>
          <w:sz w:val="22"/>
          <w:szCs w:val="22"/>
          <w:lang w:val="en-PK" w:eastAsia="en-PK"/>
        </w:rPr>
        <w:t>Jupyter</w:t>
      </w:r>
      <w:proofErr w:type="spellEnd"/>
      <w:r w:rsidRPr="000C3B8C">
        <w:rPr>
          <w:sz w:val="22"/>
          <w:szCs w:val="22"/>
          <w:lang w:val="en-PK" w:eastAsia="en-PK"/>
        </w:rPr>
        <w:t xml:space="preserve"> notebooks and Python files, with comments detailing each step from data loading to prediction output.</w:t>
      </w:r>
    </w:p>
    <w:p w14:paraId="52E34AA9" w14:textId="77777777" w:rsidR="00D704F7" w:rsidRPr="000C3B8C" w:rsidRDefault="00D704F7" w:rsidP="00D704F7">
      <w:pPr>
        <w:spacing w:before="100" w:beforeAutospacing="1" w:after="100" w:afterAutospacing="1" w:line="240" w:lineRule="auto"/>
        <w:outlineLvl w:val="1"/>
        <w:rPr>
          <w:b/>
          <w:bCs/>
          <w:sz w:val="34"/>
          <w:szCs w:val="34"/>
          <w:lang w:val="en-PK" w:eastAsia="en-PK"/>
        </w:rPr>
      </w:pPr>
      <w:r w:rsidRPr="000C3B8C">
        <w:rPr>
          <w:b/>
          <w:bCs/>
          <w:sz w:val="34"/>
          <w:szCs w:val="34"/>
          <w:lang w:val="en-PK" w:eastAsia="en-PK"/>
        </w:rPr>
        <w:t>Usage Instructions</w:t>
      </w:r>
    </w:p>
    <w:p w14:paraId="74B420B0" w14:textId="77777777" w:rsidR="00D704F7" w:rsidRPr="000C3B8C" w:rsidRDefault="00D704F7" w:rsidP="00D704F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Clone the repository: git clone https://github.com/yourusername/Energy_Awareness_Prediction_Model.git.</w:t>
      </w:r>
    </w:p>
    <w:p w14:paraId="3D570456" w14:textId="77777777" w:rsidR="00D704F7" w:rsidRPr="000C3B8C" w:rsidRDefault="00D704F7" w:rsidP="00D704F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 xml:space="preserve">Navigate to the directory: cd </w:t>
      </w:r>
      <w:proofErr w:type="spellStart"/>
      <w:r w:rsidRPr="000C3B8C">
        <w:rPr>
          <w:sz w:val="22"/>
          <w:szCs w:val="22"/>
          <w:lang w:val="en-PK" w:eastAsia="en-PK"/>
        </w:rPr>
        <w:t>Energy_Awareness_Prediction_Model</w:t>
      </w:r>
      <w:proofErr w:type="spellEnd"/>
      <w:r w:rsidRPr="000C3B8C">
        <w:rPr>
          <w:sz w:val="22"/>
          <w:szCs w:val="22"/>
          <w:lang w:val="en-PK" w:eastAsia="en-PK"/>
        </w:rPr>
        <w:t>.</w:t>
      </w:r>
    </w:p>
    <w:p w14:paraId="4E4E2F95" w14:textId="77777777" w:rsidR="00D704F7" w:rsidRPr="000C3B8C" w:rsidRDefault="00D704F7" w:rsidP="00D704F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Install dependencies (see Requirements below).</w:t>
      </w:r>
    </w:p>
    <w:p w14:paraId="288446E4" w14:textId="77777777" w:rsidR="00D704F7" w:rsidRPr="000C3B8C" w:rsidRDefault="00D704F7" w:rsidP="00D704F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 xml:space="preserve">Load the dataset from the data/ folder or replace with your own </w:t>
      </w:r>
      <w:proofErr w:type="spellStart"/>
      <w:r w:rsidRPr="000C3B8C">
        <w:rPr>
          <w:sz w:val="22"/>
          <w:szCs w:val="22"/>
          <w:lang w:val="en-PK" w:eastAsia="en-PK"/>
        </w:rPr>
        <w:t>preprocessed</w:t>
      </w:r>
      <w:proofErr w:type="spellEnd"/>
      <w:r w:rsidRPr="000C3B8C">
        <w:rPr>
          <w:sz w:val="22"/>
          <w:szCs w:val="22"/>
          <w:lang w:val="en-PK" w:eastAsia="en-PK"/>
        </w:rPr>
        <w:t xml:space="preserve"> CSV file.</w:t>
      </w:r>
    </w:p>
    <w:p w14:paraId="75A0518C" w14:textId="77777777" w:rsidR="00D704F7" w:rsidRPr="000C3B8C" w:rsidRDefault="00D704F7" w:rsidP="00D704F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Run the preprocessing script: python preprocess_data.py.</w:t>
      </w:r>
    </w:p>
    <w:p w14:paraId="226554F5" w14:textId="77777777" w:rsidR="00D704F7" w:rsidRPr="000C3B8C" w:rsidRDefault="00D704F7" w:rsidP="00D704F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Train the model: python train_model.py.</w:t>
      </w:r>
    </w:p>
    <w:p w14:paraId="24790077" w14:textId="77777777" w:rsidR="00D704F7" w:rsidRPr="000C3B8C" w:rsidRDefault="00D704F7" w:rsidP="00D704F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Evaluate results: python evaluate_model.py (outputs RMSE and MAE).</w:t>
      </w:r>
    </w:p>
    <w:p w14:paraId="51139751" w14:textId="77777777" w:rsidR="00D704F7" w:rsidRPr="000C3B8C" w:rsidRDefault="00D704F7" w:rsidP="00D704F7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Predictions can be generated using predict_trends.py with new data input.</w:t>
      </w:r>
    </w:p>
    <w:p w14:paraId="77A0E034" w14:textId="77777777" w:rsidR="00D704F7" w:rsidRPr="000C3B8C" w:rsidRDefault="00D704F7" w:rsidP="00D704F7">
      <w:pPr>
        <w:spacing w:before="100" w:beforeAutospacing="1" w:after="100" w:afterAutospacing="1" w:line="240" w:lineRule="auto"/>
        <w:outlineLvl w:val="1"/>
        <w:rPr>
          <w:b/>
          <w:bCs/>
          <w:sz w:val="34"/>
          <w:szCs w:val="34"/>
          <w:lang w:val="en-PK" w:eastAsia="en-PK"/>
        </w:rPr>
      </w:pPr>
      <w:r w:rsidRPr="000C3B8C">
        <w:rPr>
          <w:b/>
          <w:bCs/>
          <w:sz w:val="34"/>
          <w:szCs w:val="34"/>
          <w:lang w:val="en-PK" w:eastAsia="en-PK"/>
        </w:rPr>
        <w:t>Requirements</w:t>
      </w:r>
    </w:p>
    <w:p w14:paraId="71C62CAA" w14:textId="77777777" w:rsidR="00D704F7" w:rsidRPr="000C3B8C" w:rsidRDefault="00D704F7" w:rsidP="00D704F7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Python 3.10</w:t>
      </w:r>
    </w:p>
    <w:p w14:paraId="5AAC66AC" w14:textId="77777777" w:rsidR="00D704F7" w:rsidRPr="000C3B8C" w:rsidRDefault="00D704F7" w:rsidP="00D704F7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TensorFlow 2.15</w:t>
      </w:r>
    </w:p>
    <w:p w14:paraId="22EBCA80" w14:textId="77777777" w:rsidR="00D704F7" w:rsidRPr="000C3B8C" w:rsidRDefault="00D704F7" w:rsidP="00D704F7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scikit-learn</w:t>
      </w:r>
    </w:p>
    <w:p w14:paraId="4AC44733" w14:textId="77777777" w:rsidR="00D704F7" w:rsidRPr="000C3B8C" w:rsidRDefault="00D704F7" w:rsidP="00D704F7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NumPy</w:t>
      </w:r>
    </w:p>
    <w:p w14:paraId="66EC39EE" w14:textId="77777777" w:rsidR="00D704F7" w:rsidRPr="000C3B8C" w:rsidRDefault="00D704F7" w:rsidP="00D704F7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pandas</w:t>
      </w:r>
    </w:p>
    <w:p w14:paraId="0F774777" w14:textId="77777777" w:rsidR="00D704F7" w:rsidRPr="000C3B8C" w:rsidRDefault="00D704F7" w:rsidP="00D704F7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lastRenderedPageBreak/>
        <w:t>matplotlib (for visualization)</w:t>
      </w:r>
    </w:p>
    <w:p w14:paraId="6DFD5833" w14:textId="77777777" w:rsidR="00D704F7" w:rsidRPr="000C3B8C" w:rsidRDefault="00D704F7" w:rsidP="00D704F7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>Install via: pip install -r requirements.txt (create requirements.txt with listed packages).</w:t>
      </w:r>
    </w:p>
    <w:p w14:paraId="2B2D90AB" w14:textId="77777777" w:rsidR="00D704F7" w:rsidRPr="000C3B8C" w:rsidRDefault="00D704F7" w:rsidP="00D704F7">
      <w:pPr>
        <w:spacing w:before="100" w:beforeAutospacing="1" w:after="100" w:afterAutospacing="1" w:line="240" w:lineRule="auto"/>
        <w:outlineLvl w:val="1"/>
        <w:rPr>
          <w:b/>
          <w:bCs/>
          <w:sz w:val="34"/>
          <w:szCs w:val="34"/>
          <w:lang w:val="en-PK" w:eastAsia="en-PK"/>
        </w:rPr>
      </w:pPr>
      <w:r w:rsidRPr="000C3B8C">
        <w:rPr>
          <w:b/>
          <w:bCs/>
          <w:sz w:val="34"/>
          <w:szCs w:val="34"/>
          <w:lang w:val="en-PK" w:eastAsia="en-PK"/>
        </w:rPr>
        <w:t>Methodology</w:t>
      </w:r>
    </w:p>
    <w:p w14:paraId="0E13B895" w14:textId="77777777" w:rsidR="00D704F7" w:rsidRPr="000C3B8C" w:rsidRDefault="00D704F7" w:rsidP="00D704F7">
      <w:pPr>
        <w:spacing w:before="100" w:beforeAutospacing="1" w:after="100" w:afterAutospacing="1" w:line="240" w:lineRule="auto"/>
        <w:rPr>
          <w:sz w:val="22"/>
          <w:szCs w:val="22"/>
          <w:lang w:val="en-PK" w:eastAsia="en-PK"/>
        </w:rPr>
      </w:pPr>
      <w:r w:rsidRPr="000C3B8C">
        <w:rPr>
          <w:sz w:val="22"/>
          <w:szCs w:val="22"/>
          <w:lang w:val="en-PK" w:eastAsia="en-PK"/>
        </w:rPr>
        <w:t xml:space="preserve">The methodology involves collecting multi-source data, cleaning it with median imputation and normalization, and encoding categorical variables. Evidence theory fuses data to reduce uncertainty, followed by K-means clustering (k=5 via elbow method) to identify energy </w:t>
      </w:r>
      <w:proofErr w:type="spellStart"/>
      <w:r w:rsidRPr="000C3B8C">
        <w:rPr>
          <w:sz w:val="22"/>
          <w:szCs w:val="22"/>
          <w:lang w:val="en-PK" w:eastAsia="en-PK"/>
        </w:rPr>
        <w:t>behavior</w:t>
      </w:r>
      <w:proofErr w:type="spellEnd"/>
      <w:r w:rsidRPr="000C3B8C">
        <w:rPr>
          <w:sz w:val="22"/>
          <w:szCs w:val="22"/>
          <w:lang w:val="en-PK" w:eastAsia="en-PK"/>
        </w:rPr>
        <w:t xml:space="preserve"> patterns. The </w:t>
      </w:r>
      <w:proofErr w:type="spellStart"/>
      <w:r w:rsidRPr="000C3B8C">
        <w:rPr>
          <w:sz w:val="22"/>
          <w:szCs w:val="22"/>
          <w:lang w:val="en-PK" w:eastAsia="en-PK"/>
        </w:rPr>
        <w:t>BiLSTM</w:t>
      </w:r>
      <w:proofErr w:type="spellEnd"/>
      <w:r w:rsidRPr="000C3B8C">
        <w:rPr>
          <w:sz w:val="22"/>
          <w:szCs w:val="22"/>
          <w:lang w:val="en-PK" w:eastAsia="en-PK"/>
        </w:rPr>
        <w:t xml:space="preserve"> model is then trained on clustered data, with hyperparameters optimized using grid search, to predict energy awareness trends over time.</w:t>
      </w:r>
    </w:p>
    <w:p w14:paraId="259CD20B" w14:textId="77777777" w:rsidR="00D704F7" w:rsidRPr="00D704F7" w:rsidRDefault="00D704F7" w:rsidP="00D704F7">
      <w:pPr>
        <w:rPr>
          <w:sz w:val="22"/>
          <w:szCs w:val="18"/>
        </w:rPr>
      </w:pPr>
    </w:p>
    <w:p w14:paraId="5F5CBD38" w14:textId="4777B021" w:rsidR="003D546D" w:rsidRPr="00D704F7" w:rsidRDefault="003D546D" w:rsidP="00D704F7">
      <w:pPr>
        <w:rPr>
          <w:sz w:val="22"/>
          <w:szCs w:val="18"/>
        </w:rPr>
      </w:pPr>
    </w:p>
    <w:sectPr w:rsidR="003D546D" w:rsidRPr="00D704F7" w:rsidSect="00D704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6464" w14:textId="77777777" w:rsidR="00B43DA9" w:rsidRDefault="00B43DA9">
      <w:pPr>
        <w:spacing w:line="240" w:lineRule="auto"/>
      </w:pPr>
      <w:r>
        <w:separator/>
      </w:r>
    </w:p>
  </w:endnote>
  <w:endnote w:type="continuationSeparator" w:id="0">
    <w:p w14:paraId="214C3891" w14:textId="77777777" w:rsidR="00B43DA9" w:rsidRDefault="00B43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6396" w14:textId="77777777" w:rsidR="00B43DA9" w:rsidRDefault="00B43DA9">
      <w:pPr>
        <w:spacing w:line="240" w:lineRule="auto"/>
      </w:pPr>
      <w:r>
        <w:separator/>
      </w:r>
    </w:p>
  </w:footnote>
  <w:footnote w:type="continuationSeparator" w:id="0">
    <w:p w14:paraId="5E65DE29" w14:textId="77777777" w:rsidR="00B43DA9" w:rsidRDefault="00B43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227A"/>
    <w:multiLevelType w:val="multilevel"/>
    <w:tmpl w:val="EAA6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7141F"/>
    <w:multiLevelType w:val="multilevel"/>
    <w:tmpl w:val="3078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79625">
    <w:abstractNumId w:val="0"/>
  </w:num>
  <w:num w:numId="2" w16cid:durableId="65484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AF3F1A"/>
    <w:rsid w:val="003D546D"/>
    <w:rsid w:val="00B43DA9"/>
    <w:rsid w:val="00D704F7"/>
    <w:rsid w:val="00DF0B2F"/>
    <w:rsid w:val="42FF0A0E"/>
    <w:rsid w:val="4AEB0E78"/>
    <w:rsid w:val="51A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711A1"/>
  <w15:docId w15:val="{09855A03-3825-444A-960F-21F32BAC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PK" w:eastAsia="en-P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sz w:val="24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efer">
    <w:name w:val="M_Refer"/>
    <w:basedOn w:val="Normal"/>
    <w:qFormat/>
    <w:pPr>
      <w:ind w:left="454" w:hanging="4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2333</Characters>
  <DocSecurity>0</DocSecurity>
  <Lines>291</Lines>
  <Paragraphs>300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2025-09-12T04:15:00Z</dcterms:created>
  <dcterms:modified xsi:type="dcterms:W3CDTF">2025-10-01T09:50:00Z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242664115A8340E4882012ACC7B66251_11</vt:lpwstr>
  </property>
  <property fmtid="{D5CDD505-2E9C-101B-9397-08002B2CF9AE}" pid="4" name="KSOTemplateDocerSaveRecord">
    <vt:lpwstr>eyJoZGlkIjoiYzI3OTIyNzVjNGJiNTE0MmNmMWM5YjVjZGVmMzhmZmEiLCJ1c2VySWQiOiIxMzczMjE2ODc3In0=</vt:lpwstr>
  </property>
  <property fmtid="{D5CDD505-2E9C-101B-9397-08002B2CF9AE}" pid="5" name="GrammarlyDocumentId">
    <vt:lpwstr>05e85ca1-ffba-4a60-9c45-0c60b0e10fb5</vt:lpwstr>
  </property>
</Properties>
</file>